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FD9" w:rsidRPr="000822BE" w:rsidRDefault="007B1BC5" w:rsidP="000822BE">
      <w:pPr>
        <w:spacing w:after="0"/>
        <w:ind w:firstLine="851"/>
        <w:jc w:val="both"/>
        <w:rPr>
          <w:rFonts w:ascii="Times New Roman" w:hAnsi="Times New Roman" w:cs="Times New Roman"/>
          <w:color w:val="35395A"/>
          <w:sz w:val="28"/>
          <w:szCs w:val="28"/>
          <w:shd w:val="clear" w:color="auto" w:fill="FFFFFF"/>
        </w:rPr>
      </w:pPr>
      <w:r w:rsidRPr="000822BE">
        <w:rPr>
          <w:rFonts w:ascii="Times New Roman" w:hAnsi="Times New Roman" w:cs="Times New Roman"/>
          <w:color w:val="35395A"/>
          <w:sz w:val="28"/>
          <w:szCs w:val="28"/>
          <w:shd w:val="clear" w:color="auto" w:fill="FFFFFF"/>
        </w:rPr>
        <w:t>Цементирование скважины – процесс, который следует сразу после окончания </w:t>
      </w:r>
      <w:hyperlink r:id="rId5" w:history="1">
        <w:r w:rsidRPr="000822BE">
          <w:rPr>
            <w:rStyle w:val="a3"/>
            <w:rFonts w:ascii="Times New Roman" w:hAnsi="Times New Roman" w:cs="Times New Roman"/>
            <w:color w:val="535E9B"/>
            <w:sz w:val="28"/>
            <w:szCs w:val="28"/>
            <w:bdr w:val="none" w:sz="0" w:space="0" w:color="auto" w:frame="1"/>
            <w:shd w:val="clear" w:color="auto" w:fill="FFFFFF"/>
          </w:rPr>
          <w:t>буровых работ</w:t>
        </w:r>
      </w:hyperlink>
      <w:r w:rsidRPr="000822BE">
        <w:rPr>
          <w:rFonts w:ascii="Times New Roman" w:hAnsi="Times New Roman" w:cs="Times New Roman"/>
          <w:color w:val="35395A"/>
          <w:sz w:val="28"/>
          <w:szCs w:val="28"/>
          <w:shd w:val="clear" w:color="auto" w:fill="FFFFFF"/>
        </w:rPr>
        <w:t xml:space="preserve">. Процедура цементирования заключается в том, что в </w:t>
      </w:r>
      <w:proofErr w:type="spellStart"/>
      <w:r w:rsidRPr="000822BE">
        <w:rPr>
          <w:rFonts w:ascii="Times New Roman" w:hAnsi="Times New Roman" w:cs="Times New Roman"/>
          <w:color w:val="35395A"/>
          <w:sz w:val="28"/>
          <w:szCs w:val="28"/>
          <w:shd w:val="clear" w:color="auto" w:fill="FFFFFF"/>
        </w:rPr>
        <w:t>затрубное</w:t>
      </w:r>
      <w:proofErr w:type="spellEnd"/>
      <w:r w:rsidRPr="000822BE">
        <w:rPr>
          <w:rFonts w:ascii="Times New Roman" w:hAnsi="Times New Roman" w:cs="Times New Roman"/>
          <w:color w:val="35395A"/>
          <w:sz w:val="28"/>
          <w:szCs w:val="28"/>
          <w:shd w:val="clear" w:color="auto" w:fill="FFFFFF"/>
        </w:rPr>
        <w:t xml:space="preserve"> или межтрубное (в случае если обсадная труба помещена в свою очередь в полиэтиленовую более широкую трубу) вводится цементный раствор, который со временем затвердевает, образуя монолитный ствол скважины.</w:t>
      </w:r>
    </w:p>
    <w:p w:rsidR="007B1BC5" w:rsidRPr="000822BE" w:rsidRDefault="007B1BC5" w:rsidP="000822BE">
      <w:pPr>
        <w:spacing w:after="0"/>
        <w:ind w:firstLine="851"/>
        <w:jc w:val="both"/>
        <w:rPr>
          <w:rFonts w:ascii="Times New Roman" w:hAnsi="Times New Roman" w:cs="Times New Roman"/>
          <w:color w:val="35395A"/>
          <w:sz w:val="28"/>
          <w:szCs w:val="28"/>
          <w:shd w:val="clear" w:color="auto" w:fill="FFFFFF"/>
        </w:rPr>
      </w:pPr>
      <w:r w:rsidRPr="000822BE">
        <w:rPr>
          <w:rFonts w:ascii="Times New Roman" w:hAnsi="Times New Roman" w:cs="Times New Roman"/>
          <w:color w:val="35395A"/>
          <w:sz w:val="28"/>
          <w:szCs w:val="28"/>
          <w:shd w:val="clear" w:color="auto" w:fill="FFFFFF"/>
        </w:rPr>
        <w:t>Цементный раствор в этом случае называется “</w:t>
      </w:r>
      <w:proofErr w:type="spellStart"/>
      <w:r w:rsidRPr="000822BE">
        <w:rPr>
          <w:rFonts w:ascii="Times New Roman" w:hAnsi="Times New Roman" w:cs="Times New Roman"/>
          <w:color w:val="35395A"/>
          <w:sz w:val="28"/>
          <w:szCs w:val="28"/>
          <w:shd w:val="clear" w:color="auto" w:fill="FFFFFF"/>
        </w:rPr>
        <w:t>тампонажный</w:t>
      </w:r>
      <w:proofErr w:type="spellEnd"/>
      <w:r w:rsidRPr="000822BE">
        <w:rPr>
          <w:rFonts w:ascii="Times New Roman" w:hAnsi="Times New Roman" w:cs="Times New Roman"/>
          <w:color w:val="35395A"/>
          <w:sz w:val="28"/>
          <w:szCs w:val="28"/>
          <w:shd w:val="clear" w:color="auto" w:fill="FFFFFF"/>
        </w:rPr>
        <w:t>”, а сам процесс “тампонированием”. Сложный инженерный процесс, именуемый технологией цементирования скважин, требует определённых знаний и специального оборудования</w:t>
      </w:r>
    </w:p>
    <w:p w:rsidR="007B1BC5" w:rsidRPr="007B1BC5" w:rsidRDefault="007B1BC5" w:rsidP="000822BE">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7B1BC5">
        <w:rPr>
          <w:rFonts w:ascii="Times New Roman" w:eastAsia="Times New Roman" w:hAnsi="Times New Roman" w:cs="Times New Roman"/>
          <w:color w:val="333333"/>
          <w:sz w:val="28"/>
          <w:szCs w:val="28"/>
          <w:lang w:eastAsia="ru-RU"/>
        </w:rPr>
        <w:t>Цементирование нефтяных и газовых скважин – это финишный этап подготовки буровой к эксплуатации. Комплекс работ направлен на обеспечение максимального срока службы сооружения. Это продиктовано следующими причинами:</w:t>
      </w:r>
    </w:p>
    <w:p w:rsidR="007B1BC5" w:rsidRPr="007B1BC5" w:rsidRDefault="007B1BC5" w:rsidP="000822BE">
      <w:pPr>
        <w:numPr>
          <w:ilvl w:val="0"/>
          <w:numId w:val="1"/>
        </w:numPr>
        <w:shd w:val="clear" w:color="auto" w:fill="FFFFFF"/>
        <w:spacing w:after="0" w:line="240" w:lineRule="auto"/>
        <w:ind w:left="336"/>
        <w:jc w:val="both"/>
        <w:textAlignment w:val="baseline"/>
        <w:rPr>
          <w:rFonts w:ascii="Times New Roman" w:eastAsia="Times New Roman" w:hAnsi="Times New Roman" w:cs="Times New Roman"/>
          <w:color w:val="333333"/>
          <w:sz w:val="28"/>
          <w:szCs w:val="28"/>
          <w:lang w:eastAsia="ru-RU"/>
        </w:rPr>
      </w:pPr>
      <w:r w:rsidRPr="007B1BC5">
        <w:rPr>
          <w:rFonts w:ascii="Times New Roman" w:eastAsia="Times New Roman" w:hAnsi="Times New Roman" w:cs="Times New Roman"/>
          <w:color w:val="333333"/>
          <w:sz w:val="28"/>
          <w:szCs w:val="28"/>
          <w:lang w:eastAsia="ru-RU"/>
        </w:rPr>
        <w:t>Необходимость изолировать каждую нефтегазоносную область. Это делается для того, чтобы исключить возможность смешивания сырья и воды из разных пластов.</w:t>
      </w:r>
    </w:p>
    <w:p w:rsidR="007B1BC5" w:rsidRPr="007B1BC5" w:rsidRDefault="007B1BC5" w:rsidP="000822BE">
      <w:pPr>
        <w:numPr>
          <w:ilvl w:val="0"/>
          <w:numId w:val="1"/>
        </w:numPr>
        <w:shd w:val="clear" w:color="auto" w:fill="FFFFFF"/>
        <w:spacing w:after="0" w:line="240" w:lineRule="auto"/>
        <w:ind w:left="336"/>
        <w:jc w:val="both"/>
        <w:textAlignment w:val="baseline"/>
        <w:rPr>
          <w:rFonts w:ascii="Times New Roman" w:eastAsia="Times New Roman" w:hAnsi="Times New Roman" w:cs="Times New Roman"/>
          <w:color w:val="333333"/>
          <w:sz w:val="28"/>
          <w:szCs w:val="28"/>
          <w:lang w:eastAsia="ru-RU"/>
        </w:rPr>
      </w:pPr>
      <w:r w:rsidRPr="007B1BC5">
        <w:rPr>
          <w:rFonts w:ascii="Times New Roman" w:eastAsia="Times New Roman" w:hAnsi="Times New Roman" w:cs="Times New Roman"/>
          <w:color w:val="333333"/>
          <w:sz w:val="28"/>
          <w:szCs w:val="28"/>
          <w:lang w:eastAsia="ru-RU"/>
        </w:rPr>
        <w:t>Требования, которые регламентируют защиту металлической трубной поверхности. Эти работы следует выполнить, чтобы обеспечить высокую стойкость от коррозии, которая возникает в результате воздействия почвенной влаги на металл.</w:t>
      </w:r>
    </w:p>
    <w:p w:rsidR="007B1BC5" w:rsidRPr="007B1BC5" w:rsidRDefault="007B1BC5" w:rsidP="000822BE">
      <w:pPr>
        <w:numPr>
          <w:ilvl w:val="0"/>
          <w:numId w:val="1"/>
        </w:numPr>
        <w:shd w:val="clear" w:color="auto" w:fill="FFFFFF"/>
        <w:spacing w:after="0" w:line="240" w:lineRule="auto"/>
        <w:ind w:left="336"/>
        <w:jc w:val="both"/>
        <w:textAlignment w:val="baseline"/>
        <w:rPr>
          <w:rFonts w:ascii="Times New Roman" w:eastAsia="Times New Roman" w:hAnsi="Times New Roman" w:cs="Times New Roman"/>
          <w:color w:val="333333"/>
          <w:sz w:val="28"/>
          <w:szCs w:val="28"/>
          <w:lang w:eastAsia="ru-RU"/>
        </w:rPr>
      </w:pPr>
      <w:r w:rsidRPr="007B1BC5">
        <w:rPr>
          <w:rFonts w:ascii="Times New Roman" w:eastAsia="Times New Roman" w:hAnsi="Times New Roman" w:cs="Times New Roman"/>
          <w:color w:val="333333"/>
          <w:sz w:val="28"/>
          <w:szCs w:val="28"/>
          <w:lang w:eastAsia="ru-RU"/>
        </w:rPr>
        <w:t>Важность повышения прочности всего сооружения. Цементирование позволяет снизить влияние движения грунтов на скважину.</w:t>
      </w:r>
    </w:p>
    <w:p w:rsidR="007B1BC5" w:rsidRPr="000822BE" w:rsidRDefault="007B1BC5" w:rsidP="000822BE">
      <w:pPr>
        <w:spacing w:after="0"/>
        <w:jc w:val="both"/>
        <w:rPr>
          <w:rFonts w:ascii="Times New Roman" w:hAnsi="Times New Roman" w:cs="Times New Roman"/>
          <w:sz w:val="28"/>
          <w:szCs w:val="28"/>
        </w:rPr>
      </w:pPr>
      <w:r w:rsidRPr="000822BE">
        <w:rPr>
          <w:rFonts w:ascii="Times New Roman" w:hAnsi="Times New Roman" w:cs="Times New Roman"/>
          <w:noProof/>
          <w:sz w:val="28"/>
          <w:szCs w:val="28"/>
          <w:lang w:eastAsia="ru-RU"/>
        </w:rPr>
        <w:drawing>
          <wp:inline distT="0" distB="0" distL="0" distR="0">
            <wp:extent cx="5781675" cy="3790950"/>
            <wp:effectExtent l="0" t="0" r="9525" b="0"/>
            <wp:docPr id="1" name="Рисунок 1" descr="Цементирование скважи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Цементирование скважин"/>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81675" cy="3790950"/>
                    </a:xfrm>
                    <a:prstGeom prst="rect">
                      <a:avLst/>
                    </a:prstGeom>
                    <a:noFill/>
                    <a:ln>
                      <a:noFill/>
                    </a:ln>
                  </pic:spPr>
                </pic:pic>
              </a:graphicData>
            </a:graphic>
          </wp:inline>
        </w:drawing>
      </w:r>
    </w:p>
    <w:p w:rsidR="000822BE" w:rsidRDefault="000822BE" w:rsidP="000822BE">
      <w:pPr>
        <w:shd w:val="clear" w:color="auto" w:fill="FFFFFF"/>
        <w:spacing w:after="0" w:line="432" w:lineRule="atLeast"/>
        <w:jc w:val="both"/>
        <w:textAlignment w:val="baseline"/>
        <w:outlineLvl w:val="1"/>
        <w:rPr>
          <w:rFonts w:ascii="Times New Roman" w:eastAsia="Times New Roman" w:hAnsi="Times New Roman" w:cs="Times New Roman"/>
          <w:color w:val="00226E"/>
          <w:sz w:val="28"/>
          <w:szCs w:val="28"/>
          <w:lang w:eastAsia="ru-RU"/>
        </w:rPr>
      </w:pPr>
    </w:p>
    <w:p w:rsidR="000822BE" w:rsidRDefault="000822BE" w:rsidP="000822BE">
      <w:pPr>
        <w:shd w:val="clear" w:color="auto" w:fill="FFFFFF"/>
        <w:spacing w:after="0" w:line="432" w:lineRule="atLeast"/>
        <w:jc w:val="both"/>
        <w:textAlignment w:val="baseline"/>
        <w:outlineLvl w:val="1"/>
        <w:rPr>
          <w:rFonts w:ascii="Times New Roman" w:eastAsia="Times New Roman" w:hAnsi="Times New Roman" w:cs="Times New Roman"/>
          <w:color w:val="00226E"/>
          <w:sz w:val="28"/>
          <w:szCs w:val="28"/>
          <w:lang w:eastAsia="ru-RU"/>
        </w:rPr>
      </w:pPr>
    </w:p>
    <w:p w:rsidR="00F31095" w:rsidRDefault="00F31095" w:rsidP="000822BE">
      <w:pPr>
        <w:shd w:val="clear" w:color="auto" w:fill="FFFFFF"/>
        <w:spacing w:after="0" w:line="432" w:lineRule="atLeast"/>
        <w:jc w:val="center"/>
        <w:textAlignment w:val="baseline"/>
        <w:outlineLvl w:val="1"/>
        <w:rPr>
          <w:rFonts w:ascii="Times New Roman" w:eastAsia="Times New Roman" w:hAnsi="Times New Roman" w:cs="Times New Roman"/>
          <w:color w:val="00226E"/>
          <w:sz w:val="28"/>
          <w:szCs w:val="28"/>
          <w:lang w:eastAsia="ru-RU"/>
        </w:rPr>
      </w:pPr>
      <w:r w:rsidRPr="00F31095">
        <w:rPr>
          <w:rFonts w:ascii="Times New Roman" w:eastAsia="Times New Roman" w:hAnsi="Times New Roman" w:cs="Times New Roman"/>
          <w:color w:val="00226E"/>
          <w:sz w:val="28"/>
          <w:szCs w:val="28"/>
          <w:lang w:eastAsia="ru-RU"/>
        </w:rPr>
        <w:lastRenderedPageBreak/>
        <w:t>Технология цементирования скважины</w:t>
      </w:r>
    </w:p>
    <w:p w:rsidR="000822BE" w:rsidRPr="00F31095" w:rsidRDefault="000822BE" w:rsidP="000822BE">
      <w:pPr>
        <w:shd w:val="clear" w:color="auto" w:fill="FFFFFF"/>
        <w:spacing w:after="0" w:line="432" w:lineRule="atLeast"/>
        <w:jc w:val="center"/>
        <w:textAlignment w:val="baseline"/>
        <w:outlineLvl w:val="1"/>
        <w:rPr>
          <w:rFonts w:ascii="Times New Roman" w:eastAsia="Times New Roman" w:hAnsi="Times New Roman" w:cs="Times New Roman"/>
          <w:color w:val="00226E"/>
          <w:sz w:val="28"/>
          <w:szCs w:val="28"/>
          <w:lang w:eastAsia="ru-RU"/>
        </w:rPr>
      </w:pPr>
    </w:p>
    <w:p w:rsidR="000822BE" w:rsidRDefault="00F31095" w:rsidP="000822BE">
      <w:pPr>
        <w:shd w:val="clear" w:color="auto" w:fill="FFFFFF"/>
        <w:spacing w:after="0" w:line="240" w:lineRule="auto"/>
        <w:jc w:val="center"/>
        <w:textAlignment w:val="baseline"/>
        <w:rPr>
          <w:rFonts w:ascii="Times New Roman" w:eastAsia="Times New Roman" w:hAnsi="Times New Roman" w:cs="Times New Roman"/>
          <w:color w:val="333333"/>
          <w:sz w:val="28"/>
          <w:szCs w:val="28"/>
          <w:lang w:eastAsia="ru-RU"/>
        </w:rPr>
      </w:pPr>
      <w:r w:rsidRPr="00F31095">
        <w:rPr>
          <w:rFonts w:ascii="Times New Roman" w:eastAsia="Times New Roman" w:hAnsi="Times New Roman" w:cs="Times New Roman"/>
          <w:b/>
          <w:bCs/>
          <w:noProof/>
          <w:color w:val="00226E"/>
          <w:sz w:val="28"/>
          <w:szCs w:val="28"/>
          <w:lang w:eastAsia="ru-RU"/>
        </w:rPr>
        <w:drawing>
          <wp:inline distT="0" distB="0" distL="0" distR="0">
            <wp:extent cx="4762500" cy="3810000"/>
            <wp:effectExtent l="0" t="0" r="0" b="0"/>
            <wp:docPr id="2" name="Рисунок 2" descr="Цементирование скважи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Цементирование скважин"/>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0" cy="3810000"/>
                    </a:xfrm>
                    <a:prstGeom prst="rect">
                      <a:avLst/>
                    </a:prstGeom>
                    <a:noFill/>
                    <a:ln>
                      <a:noFill/>
                    </a:ln>
                  </pic:spPr>
                </pic:pic>
              </a:graphicData>
            </a:graphic>
          </wp:inline>
        </w:drawing>
      </w:r>
    </w:p>
    <w:p w:rsidR="000822BE" w:rsidRDefault="000822BE" w:rsidP="000822BE">
      <w:pPr>
        <w:shd w:val="clear" w:color="auto" w:fill="FFFFFF"/>
        <w:spacing w:after="0" w:line="240" w:lineRule="auto"/>
        <w:ind w:firstLine="851"/>
        <w:jc w:val="both"/>
        <w:textAlignment w:val="baseline"/>
        <w:rPr>
          <w:rFonts w:ascii="Times New Roman" w:eastAsia="Times New Roman" w:hAnsi="Times New Roman" w:cs="Times New Roman"/>
          <w:color w:val="333333"/>
          <w:sz w:val="28"/>
          <w:szCs w:val="28"/>
          <w:lang w:eastAsia="ru-RU"/>
        </w:rPr>
      </w:pPr>
    </w:p>
    <w:p w:rsidR="000822BE" w:rsidRDefault="000822BE" w:rsidP="000822BE">
      <w:pPr>
        <w:shd w:val="clear" w:color="auto" w:fill="FFFFFF"/>
        <w:spacing w:after="0" w:line="240" w:lineRule="auto"/>
        <w:ind w:firstLine="851"/>
        <w:jc w:val="both"/>
        <w:textAlignment w:val="baseline"/>
        <w:rPr>
          <w:rFonts w:ascii="Times New Roman" w:eastAsia="Times New Roman" w:hAnsi="Times New Roman" w:cs="Times New Roman"/>
          <w:color w:val="333333"/>
          <w:sz w:val="28"/>
          <w:szCs w:val="28"/>
          <w:lang w:eastAsia="ru-RU"/>
        </w:rPr>
      </w:pPr>
    </w:p>
    <w:p w:rsidR="00F31095" w:rsidRPr="00F31095" w:rsidRDefault="00F31095" w:rsidP="000822BE">
      <w:pPr>
        <w:shd w:val="clear" w:color="auto" w:fill="FFFFFF"/>
        <w:spacing w:after="0" w:line="240" w:lineRule="auto"/>
        <w:ind w:firstLine="851"/>
        <w:jc w:val="both"/>
        <w:textAlignment w:val="baseline"/>
        <w:rPr>
          <w:rFonts w:ascii="Times New Roman" w:eastAsia="Times New Roman" w:hAnsi="Times New Roman" w:cs="Times New Roman"/>
          <w:color w:val="333333"/>
          <w:sz w:val="28"/>
          <w:szCs w:val="28"/>
          <w:lang w:eastAsia="ru-RU"/>
        </w:rPr>
      </w:pPr>
      <w:r w:rsidRPr="00F31095">
        <w:rPr>
          <w:rFonts w:ascii="Times New Roman" w:eastAsia="Times New Roman" w:hAnsi="Times New Roman" w:cs="Times New Roman"/>
          <w:color w:val="333333"/>
          <w:sz w:val="28"/>
          <w:szCs w:val="28"/>
          <w:lang w:eastAsia="ru-RU"/>
        </w:rPr>
        <w:t>Современные методики цементирования несколько отличаются от технологий, применяющихся в прошлом веке. Основные отличия заключаются в автоматизации процесса, использовании компьютерной техники при расчете требуемого количества раствора. При этом учитываются всевозможные геологические особенности нефтегазоносной области, климат, погодные условия в конкретный период, технические параметры и прочее.</w:t>
      </w:r>
    </w:p>
    <w:p w:rsidR="00F31095" w:rsidRPr="00F31095" w:rsidRDefault="00F31095" w:rsidP="000822BE">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F31095">
        <w:rPr>
          <w:rFonts w:ascii="Times New Roman" w:eastAsia="Times New Roman" w:hAnsi="Times New Roman" w:cs="Times New Roman"/>
          <w:color w:val="333333"/>
          <w:sz w:val="28"/>
          <w:szCs w:val="28"/>
          <w:lang w:eastAsia="ru-RU"/>
        </w:rPr>
        <w:t>Цементирование нефтяных и газовых скважин может проводиться одним из следующих способов:</w:t>
      </w:r>
    </w:p>
    <w:p w:rsidR="00F31095" w:rsidRPr="00F31095" w:rsidRDefault="00F31095" w:rsidP="000822BE">
      <w:pPr>
        <w:numPr>
          <w:ilvl w:val="0"/>
          <w:numId w:val="2"/>
        </w:numPr>
        <w:shd w:val="clear" w:color="auto" w:fill="FFFFFF"/>
        <w:spacing w:after="0" w:line="240" w:lineRule="auto"/>
        <w:ind w:left="360" w:hanging="324"/>
        <w:jc w:val="both"/>
        <w:textAlignment w:val="baseline"/>
        <w:rPr>
          <w:rFonts w:ascii="Times New Roman" w:eastAsia="Times New Roman" w:hAnsi="Times New Roman" w:cs="Times New Roman"/>
          <w:color w:val="333333"/>
          <w:sz w:val="28"/>
          <w:szCs w:val="28"/>
          <w:lang w:eastAsia="ru-RU"/>
        </w:rPr>
      </w:pPr>
      <w:r w:rsidRPr="00F31095">
        <w:rPr>
          <w:rFonts w:ascii="Times New Roman" w:eastAsia="Times New Roman" w:hAnsi="Times New Roman" w:cs="Times New Roman"/>
          <w:color w:val="333333"/>
          <w:sz w:val="28"/>
          <w:szCs w:val="28"/>
          <w:lang w:eastAsia="ru-RU"/>
        </w:rPr>
        <w:t>одноступенчатая технология (сплошная заливка) – предусматривает подачу промывочного раствора под высоким давлением на пробку в обсадочной колонне;</w:t>
      </w:r>
      <w:r w:rsidR="00CE5002">
        <w:rPr>
          <w:rFonts w:ascii="Times New Roman" w:eastAsia="Times New Roman" w:hAnsi="Times New Roman" w:cs="Times New Roman"/>
          <w:color w:val="333333"/>
          <w:sz w:val="28"/>
          <w:szCs w:val="28"/>
          <w:lang w:eastAsia="ru-RU"/>
        </w:rPr>
        <w:t xml:space="preserve"> (фильм)</w:t>
      </w:r>
    </w:p>
    <w:p w:rsidR="00F31095" w:rsidRPr="00F31095" w:rsidRDefault="00F31095" w:rsidP="000822BE">
      <w:pPr>
        <w:numPr>
          <w:ilvl w:val="0"/>
          <w:numId w:val="2"/>
        </w:numPr>
        <w:shd w:val="clear" w:color="auto" w:fill="FFFFFF"/>
        <w:spacing w:after="0" w:line="240" w:lineRule="auto"/>
        <w:ind w:left="360" w:hanging="324"/>
        <w:jc w:val="both"/>
        <w:textAlignment w:val="baseline"/>
        <w:rPr>
          <w:rFonts w:ascii="Times New Roman" w:eastAsia="Times New Roman" w:hAnsi="Times New Roman" w:cs="Times New Roman"/>
          <w:color w:val="333333"/>
          <w:sz w:val="28"/>
          <w:szCs w:val="28"/>
          <w:lang w:eastAsia="ru-RU"/>
        </w:rPr>
      </w:pPr>
      <w:r w:rsidRPr="00F31095">
        <w:rPr>
          <w:rFonts w:ascii="Times New Roman" w:eastAsia="Times New Roman" w:hAnsi="Times New Roman" w:cs="Times New Roman"/>
          <w:color w:val="333333"/>
          <w:sz w:val="28"/>
          <w:szCs w:val="28"/>
          <w:lang w:eastAsia="ru-RU"/>
        </w:rPr>
        <w:t>двухступенчатая технология – то же, что и одноступенчатое цементирование, но с последовательным проведением процесса для нижней и верхней части (области разделены специальным кольцом);</w:t>
      </w:r>
      <w:r w:rsidR="00CE5002">
        <w:rPr>
          <w:rFonts w:ascii="Times New Roman" w:eastAsia="Times New Roman" w:hAnsi="Times New Roman" w:cs="Times New Roman"/>
          <w:color w:val="333333"/>
          <w:sz w:val="28"/>
          <w:szCs w:val="28"/>
          <w:lang w:eastAsia="ru-RU"/>
        </w:rPr>
        <w:t xml:space="preserve"> (фильм)</w:t>
      </w:r>
    </w:p>
    <w:p w:rsidR="00F31095" w:rsidRPr="00F31095" w:rsidRDefault="00F31095" w:rsidP="000822BE">
      <w:pPr>
        <w:numPr>
          <w:ilvl w:val="0"/>
          <w:numId w:val="2"/>
        </w:numPr>
        <w:shd w:val="clear" w:color="auto" w:fill="FFFFFF"/>
        <w:spacing w:after="0" w:line="240" w:lineRule="auto"/>
        <w:ind w:left="360" w:hanging="324"/>
        <w:jc w:val="both"/>
        <w:textAlignment w:val="baseline"/>
        <w:rPr>
          <w:rFonts w:ascii="Times New Roman" w:eastAsia="Times New Roman" w:hAnsi="Times New Roman" w:cs="Times New Roman"/>
          <w:color w:val="333333"/>
          <w:sz w:val="28"/>
          <w:szCs w:val="28"/>
          <w:lang w:eastAsia="ru-RU"/>
        </w:rPr>
      </w:pPr>
      <w:r w:rsidRPr="00F31095">
        <w:rPr>
          <w:rFonts w:ascii="Times New Roman" w:eastAsia="Times New Roman" w:hAnsi="Times New Roman" w:cs="Times New Roman"/>
          <w:color w:val="333333"/>
          <w:sz w:val="28"/>
          <w:szCs w:val="28"/>
          <w:lang w:eastAsia="ru-RU"/>
        </w:rPr>
        <w:t>методика манжета – предусматривает применение кольца-манжета для цементирования нефтяных и газовых скважин исключительно в верхней области;</w:t>
      </w:r>
      <w:r w:rsidR="00CE5002">
        <w:rPr>
          <w:rFonts w:ascii="Times New Roman" w:eastAsia="Times New Roman" w:hAnsi="Times New Roman" w:cs="Times New Roman"/>
          <w:color w:val="333333"/>
          <w:sz w:val="28"/>
          <w:szCs w:val="28"/>
          <w:lang w:eastAsia="ru-RU"/>
        </w:rPr>
        <w:t xml:space="preserve"> (фильм)</w:t>
      </w:r>
    </w:p>
    <w:p w:rsidR="00F31095" w:rsidRPr="00F31095" w:rsidRDefault="00F31095" w:rsidP="000822BE">
      <w:pPr>
        <w:numPr>
          <w:ilvl w:val="0"/>
          <w:numId w:val="2"/>
        </w:numPr>
        <w:shd w:val="clear" w:color="auto" w:fill="FFFFFF"/>
        <w:spacing w:after="0" w:line="240" w:lineRule="auto"/>
        <w:ind w:left="360" w:hanging="324"/>
        <w:jc w:val="both"/>
        <w:textAlignment w:val="baseline"/>
        <w:rPr>
          <w:rFonts w:ascii="Times New Roman" w:eastAsia="Times New Roman" w:hAnsi="Times New Roman" w:cs="Times New Roman"/>
          <w:color w:val="333333"/>
          <w:sz w:val="28"/>
          <w:szCs w:val="28"/>
          <w:lang w:eastAsia="ru-RU"/>
        </w:rPr>
      </w:pPr>
      <w:r w:rsidRPr="00F31095">
        <w:rPr>
          <w:rFonts w:ascii="Times New Roman" w:eastAsia="Times New Roman" w:hAnsi="Times New Roman" w:cs="Times New Roman"/>
          <w:color w:val="333333"/>
          <w:sz w:val="28"/>
          <w:szCs w:val="28"/>
          <w:lang w:eastAsia="ru-RU"/>
        </w:rPr>
        <w:t>обратная технология – единственная методика, во время которой цементная смесь заливается не в саму колонну, а в область за трубами.</w:t>
      </w:r>
    </w:p>
    <w:p w:rsidR="00F31095" w:rsidRPr="00F31095" w:rsidRDefault="00F31095" w:rsidP="000822BE">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F31095">
        <w:rPr>
          <w:rFonts w:ascii="Times New Roman" w:eastAsia="Times New Roman" w:hAnsi="Times New Roman" w:cs="Times New Roman"/>
          <w:color w:val="333333"/>
          <w:sz w:val="28"/>
          <w:szCs w:val="28"/>
          <w:lang w:eastAsia="ru-RU"/>
        </w:rPr>
        <w:lastRenderedPageBreak/>
        <w:t>Сам процесс проводится в несколько этапов. Изначально готовится смесь для тампонажа. Делается это согласно инструкции и расчетам. Смесь подается в скважину непосредственно после ее приготовления. После этого приводится в действие механизм, которые вытесняет раствор в межтрубное пространство нефтяной шахты.</w:t>
      </w:r>
    </w:p>
    <w:p w:rsidR="00F31095" w:rsidRPr="00F31095" w:rsidRDefault="00F31095" w:rsidP="000822BE">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F31095">
        <w:rPr>
          <w:rFonts w:ascii="Times New Roman" w:eastAsia="Times New Roman" w:hAnsi="Times New Roman" w:cs="Times New Roman"/>
          <w:color w:val="333333"/>
          <w:sz w:val="28"/>
          <w:szCs w:val="28"/>
          <w:lang w:eastAsia="ru-RU"/>
        </w:rPr>
        <w:t>Далее следует подождать, пока смесь полностью не застынет, образовав собой пробку. На конечном этапе проводится проверка качества выполненных работ по любой из технологии, описанной выше.</w:t>
      </w:r>
    </w:p>
    <w:p w:rsidR="00F31095" w:rsidRPr="000822BE" w:rsidRDefault="00F31095" w:rsidP="000822BE">
      <w:pPr>
        <w:pStyle w:val="a4"/>
        <w:spacing w:before="0" w:beforeAutospacing="0" w:after="0" w:afterAutospacing="0"/>
        <w:jc w:val="both"/>
        <w:rPr>
          <w:color w:val="232929"/>
          <w:sz w:val="28"/>
          <w:szCs w:val="28"/>
        </w:rPr>
      </w:pPr>
      <w:proofErr w:type="spellStart"/>
      <w:r w:rsidRPr="000822BE">
        <w:rPr>
          <w:rStyle w:val="a5"/>
          <w:color w:val="232929"/>
          <w:sz w:val="28"/>
          <w:szCs w:val="28"/>
        </w:rPr>
        <w:t>Одноцикловое</w:t>
      </w:r>
      <w:proofErr w:type="spellEnd"/>
      <w:r w:rsidRPr="000822BE">
        <w:rPr>
          <w:rStyle w:val="a5"/>
          <w:color w:val="232929"/>
          <w:sz w:val="28"/>
          <w:szCs w:val="28"/>
        </w:rPr>
        <w:t xml:space="preserve"> цементирование с двумя пробками</w:t>
      </w:r>
    </w:p>
    <w:p w:rsidR="00F31095" w:rsidRPr="000822BE" w:rsidRDefault="00F31095" w:rsidP="000822BE">
      <w:pPr>
        <w:pStyle w:val="a4"/>
        <w:spacing w:before="0" w:beforeAutospacing="0" w:after="0" w:afterAutospacing="0"/>
        <w:jc w:val="both"/>
        <w:rPr>
          <w:color w:val="232929"/>
          <w:sz w:val="28"/>
          <w:szCs w:val="28"/>
        </w:rPr>
      </w:pPr>
      <w:r w:rsidRPr="000822BE">
        <w:rPr>
          <w:color w:val="232929"/>
          <w:sz w:val="28"/>
          <w:szCs w:val="28"/>
        </w:rPr>
        <w:t> </w:t>
      </w:r>
    </w:p>
    <w:p w:rsidR="00F31095" w:rsidRPr="000822BE" w:rsidRDefault="00F31095" w:rsidP="000822BE">
      <w:pPr>
        <w:pStyle w:val="a4"/>
        <w:spacing w:before="0" w:beforeAutospacing="0" w:after="0" w:afterAutospacing="0"/>
        <w:jc w:val="both"/>
        <w:rPr>
          <w:color w:val="232929"/>
          <w:sz w:val="28"/>
          <w:szCs w:val="28"/>
        </w:rPr>
      </w:pPr>
      <w:r w:rsidRPr="000822BE">
        <w:rPr>
          <w:color w:val="232929"/>
          <w:sz w:val="28"/>
          <w:szCs w:val="28"/>
        </w:rPr>
        <w:t xml:space="preserve">Способ </w:t>
      </w:r>
      <w:proofErr w:type="spellStart"/>
      <w:r w:rsidRPr="000822BE">
        <w:rPr>
          <w:color w:val="232929"/>
          <w:sz w:val="28"/>
          <w:szCs w:val="28"/>
        </w:rPr>
        <w:t>одноциклового</w:t>
      </w:r>
      <w:proofErr w:type="spellEnd"/>
      <w:r w:rsidRPr="000822BE">
        <w:rPr>
          <w:color w:val="232929"/>
          <w:sz w:val="28"/>
          <w:szCs w:val="28"/>
        </w:rPr>
        <w:t xml:space="preserve"> цементирования с двумя пробками (рис. 9.1.) был предложен в 1905 г. бакинским инженером А. А. Богушевским.</w:t>
      </w:r>
    </w:p>
    <w:p w:rsidR="00F31095" w:rsidRPr="000822BE" w:rsidRDefault="00F31095" w:rsidP="000822BE">
      <w:pPr>
        <w:pStyle w:val="a4"/>
        <w:spacing w:before="0" w:beforeAutospacing="0" w:after="0" w:afterAutospacing="0"/>
        <w:jc w:val="both"/>
        <w:rPr>
          <w:color w:val="232929"/>
          <w:sz w:val="28"/>
          <w:szCs w:val="28"/>
        </w:rPr>
      </w:pPr>
      <w:r w:rsidRPr="000822BE">
        <w:rPr>
          <w:color w:val="232929"/>
          <w:sz w:val="28"/>
          <w:szCs w:val="28"/>
        </w:rPr>
        <w:t>По этому способу после завершения подготовительных работ в колонну вводят нижнюю пробку с проходным каналом, временно перекрытым диафрагмой.</w:t>
      </w:r>
    </w:p>
    <w:p w:rsidR="00F31095" w:rsidRPr="000822BE" w:rsidRDefault="00F31095" w:rsidP="000822BE">
      <w:pPr>
        <w:pStyle w:val="a4"/>
        <w:spacing w:before="0" w:beforeAutospacing="0" w:after="0" w:afterAutospacing="0"/>
        <w:jc w:val="both"/>
        <w:rPr>
          <w:color w:val="232929"/>
          <w:sz w:val="28"/>
          <w:szCs w:val="28"/>
        </w:rPr>
      </w:pPr>
      <w:r w:rsidRPr="000822BE">
        <w:rPr>
          <w:color w:val="232929"/>
          <w:sz w:val="28"/>
          <w:szCs w:val="28"/>
        </w:rPr>
        <w:t xml:space="preserve">На верхний конец колонны навинчивают цементировочную головку и приступают к закачке </w:t>
      </w:r>
      <w:proofErr w:type="spellStart"/>
      <w:r w:rsidRPr="000822BE">
        <w:rPr>
          <w:color w:val="232929"/>
          <w:sz w:val="28"/>
          <w:szCs w:val="28"/>
        </w:rPr>
        <w:t>тампонажного</w:t>
      </w:r>
      <w:proofErr w:type="spellEnd"/>
      <w:r w:rsidRPr="000822BE">
        <w:rPr>
          <w:color w:val="232929"/>
          <w:sz w:val="28"/>
          <w:szCs w:val="28"/>
        </w:rPr>
        <w:t xml:space="preserve"> раствора, который тут же приготавливают в смесительной установке. Когда весь расчетный объем цементного раствора закачан в скважину, освобождают верхнюю пробку, которая до этого удерживалась в цементировочной головке шпильками. Начиная с этого момента в обсадную колонну подают </w:t>
      </w:r>
      <w:proofErr w:type="spellStart"/>
      <w:r w:rsidRPr="000822BE">
        <w:rPr>
          <w:color w:val="232929"/>
          <w:sz w:val="28"/>
          <w:szCs w:val="28"/>
        </w:rPr>
        <w:t>продавочную</w:t>
      </w:r>
      <w:proofErr w:type="spellEnd"/>
      <w:r w:rsidRPr="000822BE">
        <w:rPr>
          <w:color w:val="232929"/>
          <w:sz w:val="28"/>
          <w:szCs w:val="28"/>
        </w:rPr>
        <w:t xml:space="preserve"> жидкость, под давлением которой верхняя пробка гонит вниз столб цементного раствора. Вследствие своей более высокой плотности цементный раствор под собственным весом вытесняет промывочную жидкость, что отмечается по падению давления на цементировочной головке.</w:t>
      </w:r>
    </w:p>
    <w:p w:rsidR="00F31095" w:rsidRPr="000822BE" w:rsidRDefault="00F31095" w:rsidP="000822BE">
      <w:pPr>
        <w:pStyle w:val="a4"/>
        <w:spacing w:before="0" w:beforeAutospacing="0" w:after="0" w:afterAutospacing="0"/>
        <w:jc w:val="both"/>
        <w:rPr>
          <w:color w:val="232929"/>
          <w:sz w:val="28"/>
          <w:szCs w:val="28"/>
        </w:rPr>
      </w:pPr>
      <w:r w:rsidRPr="000822BE">
        <w:rPr>
          <w:color w:val="232929"/>
          <w:sz w:val="28"/>
          <w:szCs w:val="28"/>
        </w:rPr>
        <w:t xml:space="preserve">Как только нижняя пробка достигнет упорного кольца, давление над ней повысится и под его воздействием диафрагма, перекрывающая канал в нижней пробке, разрушится; при этом наблюдается повышение давления на 4 - 5 МПа. После разрушения диафрагмы раствору открывается путь в </w:t>
      </w:r>
      <w:proofErr w:type="spellStart"/>
      <w:r w:rsidRPr="000822BE">
        <w:rPr>
          <w:color w:val="232929"/>
          <w:sz w:val="28"/>
          <w:szCs w:val="28"/>
        </w:rPr>
        <w:t>затрубное</w:t>
      </w:r>
      <w:proofErr w:type="spellEnd"/>
      <w:r w:rsidRPr="000822BE">
        <w:rPr>
          <w:color w:val="232929"/>
          <w:sz w:val="28"/>
          <w:szCs w:val="28"/>
        </w:rPr>
        <w:t xml:space="preserve"> пространство.</w:t>
      </w:r>
    </w:p>
    <w:p w:rsidR="00F31095" w:rsidRPr="000822BE" w:rsidRDefault="00F31095" w:rsidP="000822BE">
      <w:pPr>
        <w:pStyle w:val="a4"/>
        <w:spacing w:before="0" w:beforeAutospacing="0" w:after="0" w:afterAutospacing="0"/>
        <w:jc w:val="both"/>
        <w:rPr>
          <w:color w:val="232929"/>
          <w:sz w:val="28"/>
          <w:szCs w:val="28"/>
        </w:rPr>
      </w:pPr>
      <w:r w:rsidRPr="000822BE">
        <w:rPr>
          <w:color w:val="232929"/>
          <w:sz w:val="28"/>
          <w:szCs w:val="28"/>
        </w:rPr>
        <w:t xml:space="preserve">Объем </w:t>
      </w:r>
      <w:proofErr w:type="spellStart"/>
      <w:r w:rsidRPr="000822BE">
        <w:rPr>
          <w:color w:val="232929"/>
          <w:sz w:val="28"/>
          <w:szCs w:val="28"/>
        </w:rPr>
        <w:t>продавочной</w:t>
      </w:r>
      <w:proofErr w:type="spellEnd"/>
      <w:r w:rsidRPr="000822BE">
        <w:rPr>
          <w:color w:val="232929"/>
          <w:sz w:val="28"/>
          <w:szCs w:val="28"/>
        </w:rPr>
        <w:t xml:space="preserve"> жидкости, закачанной в скважину, непрерывно контролируют. Когда до окончания </w:t>
      </w:r>
      <w:proofErr w:type="spellStart"/>
      <w:r w:rsidRPr="000822BE">
        <w:rPr>
          <w:color w:val="232929"/>
          <w:sz w:val="28"/>
          <w:szCs w:val="28"/>
        </w:rPr>
        <w:t>продавки</w:t>
      </w:r>
      <w:proofErr w:type="spellEnd"/>
      <w:r w:rsidRPr="000822BE">
        <w:rPr>
          <w:color w:val="232929"/>
          <w:sz w:val="28"/>
          <w:szCs w:val="28"/>
        </w:rPr>
        <w:t xml:space="preserve"> остается 1 - 2 м3 </w:t>
      </w:r>
      <w:proofErr w:type="spellStart"/>
      <w:r w:rsidRPr="000822BE">
        <w:rPr>
          <w:color w:val="232929"/>
          <w:sz w:val="28"/>
          <w:szCs w:val="28"/>
        </w:rPr>
        <w:t>продавочной</w:t>
      </w:r>
      <w:proofErr w:type="spellEnd"/>
      <w:r w:rsidRPr="000822BE">
        <w:rPr>
          <w:color w:val="232929"/>
          <w:sz w:val="28"/>
          <w:szCs w:val="28"/>
        </w:rPr>
        <w:t xml:space="preserve"> жидкости, интенсивность подачи резко снижают. Закачку прекращают, как только обе пробки (верхняя и нижняя) войдут в контакт; этот момент отмечается по резкому повышению давления на цементировочной головке. В обсадной колонне под упорным кольцом остается некоторое количество раствора, образующего стакан высотой 15 - 20 м. Если колонна оснащена обратным клапаном, можно приоткрыть краны на цементировочной головке и снизить давление.</w:t>
      </w:r>
    </w:p>
    <w:p w:rsidR="00F31095" w:rsidRPr="000822BE" w:rsidRDefault="00F31095" w:rsidP="000822BE">
      <w:pPr>
        <w:spacing w:after="0"/>
        <w:jc w:val="both"/>
        <w:rPr>
          <w:rFonts w:ascii="Times New Roman" w:hAnsi="Times New Roman" w:cs="Times New Roman"/>
          <w:sz w:val="28"/>
          <w:szCs w:val="28"/>
        </w:rPr>
      </w:pPr>
      <w:r w:rsidRPr="000822BE">
        <w:rPr>
          <w:rFonts w:ascii="Times New Roman" w:hAnsi="Times New Roman" w:cs="Times New Roman"/>
          <w:noProof/>
          <w:sz w:val="28"/>
          <w:szCs w:val="28"/>
          <w:lang w:eastAsia="ru-RU"/>
        </w:rPr>
        <w:lastRenderedPageBreak/>
        <w:drawing>
          <wp:inline distT="0" distB="0" distL="0" distR="0">
            <wp:extent cx="5940425" cy="5110444"/>
            <wp:effectExtent l="0" t="0" r="3175" b="0"/>
            <wp:docPr id="3" name="Рисунок 3" descr="http://oilloot.ru/skvajina9.files/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oilloot.ru/skvajina9.files/image004.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5110444"/>
                    </a:xfrm>
                    <a:prstGeom prst="rect">
                      <a:avLst/>
                    </a:prstGeom>
                    <a:noFill/>
                    <a:ln>
                      <a:noFill/>
                    </a:ln>
                  </pic:spPr>
                </pic:pic>
              </a:graphicData>
            </a:graphic>
          </wp:inline>
        </w:drawing>
      </w:r>
    </w:p>
    <w:p w:rsidR="00F31095" w:rsidRPr="000822BE" w:rsidRDefault="00F31095" w:rsidP="000822BE">
      <w:pPr>
        <w:shd w:val="clear" w:color="auto" w:fill="FFFFFF"/>
        <w:spacing w:after="0" w:line="330" w:lineRule="atLeast"/>
        <w:jc w:val="both"/>
        <w:outlineLvl w:val="1"/>
        <w:rPr>
          <w:rFonts w:ascii="Times New Roman" w:eastAsia="Times New Roman" w:hAnsi="Times New Roman" w:cs="Times New Roman"/>
          <w:color w:val="313A95"/>
          <w:sz w:val="28"/>
          <w:szCs w:val="28"/>
          <w:lang w:eastAsia="ru-RU"/>
        </w:rPr>
      </w:pPr>
    </w:p>
    <w:p w:rsidR="00F31095" w:rsidRPr="00F31095" w:rsidRDefault="00F31095" w:rsidP="00CE5002">
      <w:pPr>
        <w:shd w:val="clear" w:color="auto" w:fill="FFFFFF"/>
        <w:spacing w:after="0" w:line="330" w:lineRule="atLeast"/>
        <w:jc w:val="center"/>
        <w:outlineLvl w:val="1"/>
        <w:rPr>
          <w:rFonts w:ascii="Times New Roman" w:eastAsia="Times New Roman" w:hAnsi="Times New Roman" w:cs="Times New Roman"/>
          <w:color w:val="313A95"/>
          <w:sz w:val="28"/>
          <w:szCs w:val="28"/>
          <w:lang w:eastAsia="ru-RU"/>
        </w:rPr>
      </w:pPr>
      <w:r w:rsidRPr="00F31095">
        <w:rPr>
          <w:rFonts w:ascii="Times New Roman" w:eastAsia="Times New Roman" w:hAnsi="Times New Roman" w:cs="Times New Roman"/>
          <w:color w:val="313A95"/>
          <w:sz w:val="28"/>
          <w:szCs w:val="28"/>
          <w:lang w:eastAsia="ru-RU"/>
        </w:rPr>
        <w:t>Процесс цементирования скважин</w:t>
      </w:r>
    </w:p>
    <w:p w:rsidR="00F31095" w:rsidRPr="00F31095" w:rsidRDefault="00F31095" w:rsidP="000822BE">
      <w:pPr>
        <w:shd w:val="clear" w:color="auto" w:fill="FFFFFF"/>
        <w:spacing w:after="0" w:line="240" w:lineRule="auto"/>
        <w:jc w:val="both"/>
        <w:outlineLvl w:val="3"/>
        <w:rPr>
          <w:rFonts w:ascii="Times New Roman" w:eastAsia="Times New Roman" w:hAnsi="Times New Roman" w:cs="Times New Roman"/>
          <w:b/>
          <w:bCs/>
          <w:color w:val="333333"/>
          <w:sz w:val="28"/>
          <w:szCs w:val="28"/>
          <w:lang w:eastAsia="ru-RU"/>
        </w:rPr>
      </w:pPr>
      <w:r w:rsidRPr="00F31095">
        <w:rPr>
          <w:rFonts w:ascii="Times New Roman" w:eastAsia="Times New Roman" w:hAnsi="Times New Roman" w:cs="Times New Roman"/>
          <w:b/>
          <w:bCs/>
          <w:color w:val="333333"/>
          <w:sz w:val="28"/>
          <w:szCs w:val="28"/>
          <w:lang w:eastAsia="ru-RU"/>
        </w:rPr>
        <w:t>Сам процесс цементирования скважин происходит в 5 последовательных этапов:</w:t>
      </w:r>
    </w:p>
    <w:p w:rsidR="00F31095" w:rsidRPr="00F31095" w:rsidRDefault="00F31095" w:rsidP="000822BE">
      <w:pPr>
        <w:numPr>
          <w:ilvl w:val="0"/>
          <w:numId w:val="3"/>
        </w:numPr>
        <w:shd w:val="clear" w:color="auto" w:fill="FFFFFF"/>
        <w:spacing w:after="0" w:line="240" w:lineRule="auto"/>
        <w:ind w:left="0"/>
        <w:jc w:val="both"/>
        <w:rPr>
          <w:rFonts w:ascii="Times New Roman" w:eastAsia="Times New Roman" w:hAnsi="Times New Roman" w:cs="Times New Roman"/>
          <w:color w:val="333333"/>
          <w:sz w:val="28"/>
          <w:szCs w:val="28"/>
          <w:lang w:eastAsia="ru-RU"/>
        </w:rPr>
      </w:pPr>
      <w:r w:rsidRPr="00F31095">
        <w:rPr>
          <w:rFonts w:ascii="Times New Roman" w:eastAsia="Times New Roman" w:hAnsi="Times New Roman" w:cs="Times New Roman"/>
          <w:color w:val="333333"/>
          <w:sz w:val="28"/>
          <w:szCs w:val="28"/>
          <w:lang w:eastAsia="ru-RU"/>
        </w:rPr>
        <w:t xml:space="preserve">в бетономешалках готовится </w:t>
      </w:r>
      <w:proofErr w:type="spellStart"/>
      <w:r w:rsidRPr="00F31095">
        <w:rPr>
          <w:rFonts w:ascii="Times New Roman" w:eastAsia="Times New Roman" w:hAnsi="Times New Roman" w:cs="Times New Roman"/>
          <w:color w:val="333333"/>
          <w:sz w:val="28"/>
          <w:szCs w:val="28"/>
          <w:lang w:eastAsia="ru-RU"/>
        </w:rPr>
        <w:t>тампонажная</w:t>
      </w:r>
      <w:proofErr w:type="spellEnd"/>
      <w:r w:rsidRPr="00F31095">
        <w:rPr>
          <w:rFonts w:ascii="Times New Roman" w:eastAsia="Times New Roman" w:hAnsi="Times New Roman" w:cs="Times New Roman"/>
          <w:color w:val="333333"/>
          <w:sz w:val="28"/>
          <w:szCs w:val="28"/>
          <w:lang w:eastAsia="ru-RU"/>
        </w:rPr>
        <w:t xml:space="preserve"> цементная смесь с необходимым водоцементным соотношением и количеством добавок</w:t>
      </w:r>
    </w:p>
    <w:p w:rsidR="00F31095" w:rsidRPr="00F31095" w:rsidRDefault="00F31095" w:rsidP="000822BE">
      <w:pPr>
        <w:numPr>
          <w:ilvl w:val="0"/>
          <w:numId w:val="3"/>
        </w:numPr>
        <w:shd w:val="clear" w:color="auto" w:fill="FFFFFF"/>
        <w:spacing w:after="0" w:line="240" w:lineRule="auto"/>
        <w:ind w:left="0"/>
        <w:jc w:val="both"/>
        <w:rPr>
          <w:rFonts w:ascii="Times New Roman" w:eastAsia="Times New Roman" w:hAnsi="Times New Roman" w:cs="Times New Roman"/>
          <w:color w:val="333333"/>
          <w:sz w:val="28"/>
          <w:szCs w:val="28"/>
          <w:lang w:eastAsia="ru-RU"/>
        </w:rPr>
      </w:pPr>
      <w:r w:rsidRPr="00F31095">
        <w:rPr>
          <w:rFonts w:ascii="Times New Roman" w:eastAsia="Times New Roman" w:hAnsi="Times New Roman" w:cs="Times New Roman"/>
          <w:color w:val="333333"/>
          <w:sz w:val="28"/>
          <w:szCs w:val="28"/>
          <w:lang w:eastAsia="ru-RU"/>
        </w:rPr>
        <w:t>готовый к заливке раствор подается в скважину</w:t>
      </w:r>
    </w:p>
    <w:p w:rsidR="00F31095" w:rsidRPr="00F31095" w:rsidRDefault="00F31095" w:rsidP="000822BE">
      <w:pPr>
        <w:numPr>
          <w:ilvl w:val="0"/>
          <w:numId w:val="3"/>
        </w:numPr>
        <w:shd w:val="clear" w:color="auto" w:fill="FFFFFF"/>
        <w:spacing w:after="0" w:line="240" w:lineRule="auto"/>
        <w:ind w:left="0"/>
        <w:jc w:val="both"/>
        <w:rPr>
          <w:rFonts w:ascii="Times New Roman" w:eastAsia="Times New Roman" w:hAnsi="Times New Roman" w:cs="Times New Roman"/>
          <w:color w:val="333333"/>
          <w:sz w:val="28"/>
          <w:szCs w:val="28"/>
          <w:lang w:eastAsia="ru-RU"/>
        </w:rPr>
      </w:pPr>
      <w:r w:rsidRPr="00F31095">
        <w:rPr>
          <w:rFonts w:ascii="Times New Roman" w:eastAsia="Times New Roman" w:hAnsi="Times New Roman" w:cs="Times New Roman"/>
          <w:color w:val="333333"/>
          <w:sz w:val="28"/>
          <w:szCs w:val="28"/>
          <w:lang w:eastAsia="ru-RU"/>
        </w:rPr>
        <w:t>запускается та или иная процедура его вытеснения в пространство между трубами и стенами шахты</w:t>
      </w:r>
    </w:p>
    <w:p w:rsidR="00F31095" w:rsidRPr="00F31095" w:rsidRDefault="00F31095" w:rsidP="000822BE">
      <w:pPr>
        <w:numPr>
          <w:ilvl w:val="0"/>
          <w:numId w:val="3"/>
        </w:numPr>
        <w:shd w:val="clear" w:color="auto" w:fill="FFFFFF"/>
        <w:spacing w:after="0" w:line="240" w:lineRule="auto"/>
        <w:ind w:left="0"/>
        <w:jc w:val="both"/>
        <w:rPr>
          <w:rFonts w:ascii="Times New Roman" w:eastAsia="Times New Roman" w:hAnsi="Times New Roman" w:cs="Times New Roman"/>
          <w:color w:val="333333"/>
          <w:sz w:val="28"/>
          <w:szCs w:val="28"/>
          <w:lang w:eastAsia="ru-RU"/>
        </w:rPr>
      </w:pPr>
      <w:r w:rsidRPr="00F31095">
        <w:rPr>
          <w:rFonts w:ascii="Times New Roman" w:eastAsia="Times New Roman" w:hAnsi="Times New Roman" w:cs="Times New Roman"/>
          <w:color w:val="333333"/>
          <w:sz w:val="28"/>
          <w:szCs w:val="28"/>
          <w:lang w:eastAsia="ru-RU"/>
        </w:rPr>
        <w:t>ожидается окончание периода полного застывания</w:t>
      </w:r>
    </w:p>
    <w:p w:rsidR="00F31095" w:rsidRPr="00F31095" w:rsidRDefault="00F31095" w:rsidP="000822BE">
      <w:pPr>
        <w:numPr>
          <w:ilvl w:val="0"/>
          <w:numId w:val="3"/>
        </w:numPr>
        <w:shd w:val="clear" w:color="auto" w:fill="FFFFFF"/>
        <w:spacing w:after="0" w:line="240" w:lineRule="auto"/>
        <w:ind w:left="0"/>
        <w:jc w:val="both"/>
        <w:rPr>
          <w:rFonts w:ascii="Times New Roman" w:eastAsia="Times New Roman" w:hAnsi="Times New Roman" w:cs="Times New Roman"/>
          <w:color w:val="333333"/>
          <w:sz w:val="28"/>
          <w:szCs w:val="28"/>
          <w:lang w:eastAsia="ru-RU"/>
        </w:rPr>
      </w:pPr>
      <w:r w:rsidRPr="00F31095">
        <w:rPr>
          <w:rFonts w:ascii="Times New Roman" w:eastAsia="Times New Roman" w:hAnsi="Times New Roman" w:cs="Times New Roman"/>
          <w:color w:val="333333"/>
          <w:sz w:val="28"/>
          <w:szCs w:val="28"/>
          <w:lang w:eastAsia="ru-RU"/>
        </w:rPr>
        <w:t xml:space="preserve">производится контроль качества </w:t>
      </w:r>
    </w:p>
    <w:p w:rsidR="00E31DB9" w:rsidRPr="00E31DB9" w:rsidRDefault="00E31DB9" w:rsidP="000822BE">
      <w:pPr>
        <w:shd w:val="clear" w:color="auto" w:fill="FFFFFF"/>
        <w:spacing w:after="0" w:line="240" w:lineRule="auto"/>
        <w:jc w:val="both"/>
        <w:outlineLvl w:val="3"/>
        <w:rPr>
          <w:rFonts w:ascii="Times New Roman" w:eastAsia="Times New Roman" w:hAnsi="Times New Roman" w:cs="Times New Roman"/>
          <w:b/>
          <w:bCs/>
          <w:color w:val="333333"/>
          <w:sz w:val="28"/>
          <w:szCs w:val="28"/>
          <w:lang w:eastAsia="ru-RU"/>
        </w:rPr>
      </w:pPr>
      <w:r w:rsidRPr="00E31DB9">
        <w:rPr>
          <w:rFonts w:ascii="Times New Roman" w:eastAsia="Times New Roman" w:hAnsi="Times New Roman" w:cs="Times New Roman"/>
          <w:b/>
          <w:bCs/>
          <w:color w:val="333333"/>
          <w:sz w:val="28"/>
          <w:szCs w:val="28"/>
          <w:lang w:eastAsia="ru-RU"/>
        </w:rPr>
        <w:t>Качество цементирования скважин оценивается с помощью следующих процедур:</w:t>
      </w:r>
    </w:p>
    <w:p w:rsidR="00E31DB9" w:rsidRPr="00E31DB9" w:rsidRDefault="00E31DB9" w:rsidP="000822BE">
      <w:pPr>
        <w:numPr>
          <w:ilvl w:val="0"/>
          <w:numId w:val="4"/>
        </w:numPr>
        <w:shd w:val="clear" w:color="auto" w:fill="FFFFFF"/>
        <w:spacing w:after="0" w:line="240" w:lineRule="auto"/>
        <w:ind w:left="0"/>
        <w:jc w:val="both"/>
        <w:rPr>
          <w:rFonts w:ascii="Times New Roman" w:eastAsia="Times New Roman" w:hAnsi="Times New Roman" w:cs="Times New Roman"/>
          <w:color w:val="333333"/>
          <w:sz w:val="28"/>
          <w:szCs w:val="28"/>
          <w:lang w:eastAsia="ru-RU"/>
        </w:rPr>
      </w:pPr>
      <w:r w:rsidRPr="00E31DB9">
        <w:rPr>
          <w:rFonts w:ascii="Times New Roman" w:eastAsia="Times New Roman" w:hAnsi="Times New Roman" w:cs="Times New Roman"/>
          <w:color w:val="333333"/>
          <w:sz w:val="28"/>
          <w:szCs w:val="28"/>
          <w:lang w:eastAsia="ru-RU"/>
        </w:rPr>
        <w:t>термической (необходимой для определения уровня поднятия цемента)</w:t>
      </w:r>
    </w:p>
    <w:p w:rsidR="00E31DB9" w:rsidRPr="00E31DB9" w:rsidRDefault="00E31DB9" w:rsidP="000822BE">
      <w:pPr>
        <w:numPr>
          <w:ilvl w:val="0"/>
          <w:numId w:val="4"/>
        </w:numPr>
        <w:shd w:val="clear" w:color="auto" w:fill="FFFFFF"/>
        <w:spacing w:after="0" w:line="240" w:lineRule="auto"/>
        <w:ind w:left="0"/>
        <w:jc w:val="both"/>
        <w:rPr>
          <w:rFonts w:ascii="Times New Roman" w:eastAsia="Times New Roman" w:hAnsi="Times New Roman" w:cs="Times New Roman"/>
          <w:color w:val="333333"/>
          <w:sz w:val="28"/>
          <w:szCs w:val="28"/>
          <w:lang w:eastAsia="ru-RU"/>
        </w:rPr>
      </w:pPr>
      <w:r w:rsidRPr="00E31DB9">
        <w:rPr>
          <w:rFonts w:ascii="Times New Roman" w:eastAsia="Times New Roman" w:hAnsi="Times New Roman" w:cs="Times New Roman"/>
          <w:color w:val="333333"/>
          <w:sz w:val="28"/>
          <w:szCs w:val="28"/>
          <w:lang w:eastAsia="ru-RU"/>
        </w:rPr>
        <w:t>акустической (позволяющей в 100% случаев обнаружить внутренние пустоты в цементе за счет разной скорости прохождения звуковой волны)</w:t>
      </w:r>
    </w:p>
    <w:p w:rsidR="00E31DB9" w:rsidRPr="00E31DB9" w:rsidRDefault="00E31DB9" w:rsidP="000822BE">
      <w:pPr>
        <w:numPr>
          <w:ilvl w:val="0"/>
          <w:numId w:val="4"/>
        </w:numPr>
        <w:shd w:val="clear" w:color="auto" w:fill="FFFFFF"/>
        <w:spacing w:after="0" w:line="240" w:lineRule="auto"/>
        <w:ind w:left="0"/>
        <w:jc w:val="both"/>
        <w:rPr>
          <w:rFonts w:ascii="Times New Roman" w:eastAsia="Times New Roman" w:hAnsi="Times New Roman" w:cs="Times New Roman"/>
          <w:color w:val="333333"/>
          <w:sz w:val="28"/>
          <w:szCs w:val="28"/>
          <w:lang w:eastAsia="ru-RU"/>
        </w:rPr>
      </w:pPr>
      <w:r w:rsidRPr="00E31DB9">
        <w:rPr>
          <w:rFonts w:ascii="Times New Roman" w:eastAsia="Times New Roman" w:hAnsi="Times New Roman" w:cs="Times New Roman"/>
          <w:color w:val="333333"/>
          <w:sz w:val="28"/>
          <w:szCs w:val="28"/>
          <w:lang w:eastAsia="ru-RU"/>
        </w:rPr>
        <w:t>радиологической (своеобразного «рентгена» при цементировании скважин)</w:t>
      </w:r>
    </w:p>
    <w:p w:rsidR="00F31095" w:rsidRDefault="00F31095" w:rsidP="000822BE">
      <w:pPr>
        <w:spacing w:after="0"/>
        <w:jc w:val="both"/>
        <w:rPr>
          <w:rFonts w:ascii="Times New Roman" w:hAnsi="Times New Roman" w:cs="Times New Roman"/>
          <w:sz w:val="28"/>
          <w:szCs w:val="28"/>
        </w:rPr>
      </w:pPr>
    </w:p>
    <w:p w:rsidR="00CE5002" w:rsidRPr="000822BE" w:rsidRDefault="00CE5002" w:rsidP="000822BE">
      <w:pPr>
        <w:spacing w:after="0"/>
        <w:jc w:val="both"/>
        <w:rPr>
          <w:rFonts w:ascii="Times New Roman" w:hAnsi="Times New Roman" w:cs="Times New Roman"/>
          <w:sz w:val="28"/>
          <w:szCs w:val="28"/>
        </w:rPr>
      </w:pPr>
    </w:p>
    <w:p w:rsidR="00F31095" w:rsidRPr="000822BE" w:rsidRDefault="00F31095" w:rsidP="00CE5002">
      <w:pPr>
        <w:pStyle w:val="a4"/>
        <w:spacing w:before="0" w:beforeAutospacing="0" w:after="0" w:afterAutospacing="0"/>
        <w:jc w:val="center"/>
        <w:rPr>
          <w:rStyle w:val="a5"/>
          <w:color w:val="232929"/>
          <w:sz w:val="28"/>
          <w:szCs w:val="28"/>
        </w:rPr>
      </w:pPr>
      <w:r w:rsidRPr="000822BE">
        <w:rPr>
          <w:rStyle w:val="a5"/>
          <w:color w:val="232929"/>
          <w:sz w:val="28"/>
          <w:szCs w:val="28"/>
        </w:rPr>
        <w:lastRenderedPageBreak/>
        <w:t>ОБОРУДОВАНИЕ ДЛЯ ЦЕМЕНТИРОВАНИЯ СКВАЖИН</w:t>
      </w:r>
    </w:p>
    <w:p w:rsidR="00B308B9" w:rsidRPr="000822BE" w:rsidRDefault="00B308B9" w:rsidP="000822BE">
      <w:pPr>
        <w:pStyle w:val="a4"/>
        <w:spacing w:before="0" w:beforeAutospacing="0" w:after="0" w:afterAutospacing="0"/>
        <w:jc w:val="both"/>
        <w:rPr>
          <w:rStyle w:val="a5"/>
          <w:color w:val="232929"/>
          <w:sz w:val="28"/>
          <w:szCs w:val="28"/>
        </w:rPr>
      </w:pPr>
    </w:p>
    <w:p w:rsidR="00B308B9" w:rsidRDefault="00B308B9" w:rsidP="000822BE">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B308B9">
        <w:rPr>
          <w:rFonts w:ascii="Times New Roman" w:eastAsia="Times New Roman" w:hAnsi="Times New Roman" w:cs="Times New Roman"/>
          <w:color w:val="424242"/>
          <w:sz w:val="28"/>
          <w:szCs w:val="28"/>
          <w:lang w:eastAsia="ru-RU"/>
        </w:rPr>
        <w:t>При цементировании скважин используется следующее оборудование: цементировочные агрегаты, цементосмесительные машины, цементировочная головка, заливочная пробка</w:t>
      </w:r>
      <w:r w:rsidR="00881234">
        <w:rPr>
          <w:rFonts w:ascii="Times New Roman" w:eastAsia="Times New Roman" w:hAnsi="Times New Roman" w:cs="Times New Roman"/>
          <w:color w:val="424242"/>
          <w:sz w:val="28"/>
          <w:szCs w:val="28"/>
          <w:lang w:eastAsia="ru-RU"/>
        </w:rPr>
        <w:t>, станция контроля цементирования</w:t>
      </w:r>
      <w:r w:rsidRPr="00B308B9">
        <w:rPr>
          <w:rFonts w:ascii="Times New Roman" w:eastAsia="Times New Roman" w:hAnsi="Times New Roman" w:cs="Times New Roman"/>
          <w:color w:val="424242"/>
          <w:sz w:val="28"/>
          <w:szCs w:val="28"/>
          <w:lang w:eastAsia="ru-RU"/>
        </w:rPr>
        <w:t>.</w:t>
      </w:r>
    </w:p>
    <w:p w:rsidR="00840FFE" w:rsidRDefault="00840FFE" w:rsidP="000822BE">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p>
    <w:p w:rsidR="00840FFE" w:rsidRPr="00F31095" w:rsidRDefault="00840FFE" w:rsidP="00840FFE">
      <w:pPr>
        <w:shd w:val="clear" w:color="auto" w:fill="FFFFFF"/>
        <w:spacing w:after="0" w:line="240" w:lineRule="auto"/>
        <w:ind w:firstLine="993"/>
        <w:jc w:val="both"/>
        <w:rPr>
          <w:rFonts w:ascii="Times New Roman" w:eastAsia="Times New Roman" w:hAnsi="Times New Roman" w:cs="Times New Roman"/>
          <w:color w:val="333333"/>
          <w:sz w:val="28"/>
          <w:szCs w:val="28"/>
          <w:lang w:eastAsia="ru-RU"/>
        </w:rPr>
      </w:pPr>
      <w:r w:rsidRPr="00F31095">
        <w:rPr>
          <w:rFonts w:ascii="Times New Roman" w:eastAsia="Times New Roman" w:hAnsi="Times New Roman" w:cs="Times New Roman"/>
          <w:color w:val="333333"/>
          <w:sz w:val="28"/>
          <w:szCs w:val="28"/>
          <w:lang w:eastAsia="ru-RU"/>
        </w:rPr>
        <w:t>Для удобства работы оборудование для цементирования скважин устанавливается на шасси одного из видов грузовиков (КАМАЗ, УРАЛ и пр.). Это удобно сразу по двум причинам – отсутствия необходимости каждый раз привлекать сторонние транспортные средства для перевозки комплексов конвейерного, смесительного, нагнетающего и прочего цементирующего оборудования, и возможности стационарно запитать данные системы от автомобильных двигателей.</w:t>
      </w:r>
    </w:p>
    <w:p w:rsidR="00840FFE" w:rsidRPr="00F31095" w:rsidRDefault="00840FFE" w:rsidP="00840FF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F31095">
        <w:rPr>
          <w:rFonts w:ascii="Times New Roman" w:eastAsia="Times New Roman" w:hAnsi="Times New Roman" w:cs="Times New Roman"/>
          <w:color w:val="333333"/>
          <w:sz w:val="28"/>
          <w:szCs w:val="28"/>
          <w:lang w:eastAsia="ru-RU"/>
        </w:rPr>
        <w:t>В результате процесс подготовки раствора принимает следующий вид – все составляющие части дозируются и соединяются в бетономешалке, посредством добавления воды замешиваются до получения полностью однородной массы и закачиваются насосами в скважину (давление при этом достигает 30-35 МПа).</w:t>
      </w:r>
    </w:p>
    <w:p w:rsidR="00840FFE" w:rsidRPr="00B308B9" w:rsidRDefault="00840FFE" w:rsidP="000822BE">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p>
    <w:p w:rsidR="00B308B9" w:rsidRPr="00B308B9" w:rsidRDefault="00B308B9" w:rsidP="000822BE">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0822BE">
        <w:rPr>
          <w:rFonts w:ascii="Times New Roman" w:eastAsia="Times New Roman" w:hAnsi="Times New Roman" w:cs="Times New Roman"/>
          <w:b/>
          <w:bCs/>
          <w:color w:val="424242"/>
          <w:sz w:val="28"/>
          <w:szCs w:val="28"/>
          <w:u w:val="single"/>
          <w:lang w:eastAsia="ru-RU"/>
        </w:rPr>
        <w:t>Цементировочный агрегат (ЦА)</w:t>
      </w:r>
      <w:r w:rsidRPr="00B308B9">
        <w:rPr>
          <w:rFonts w:ascii="Times New Roman" w:eastAsia="Times New Roman" w:hAnsi="Times New Roman" w:cs="Times New Roman"/>
          <w:color w:val="424242"/>
          <w:sz w:val="28"/>
          <w:szCs w:val="28"/>
          <w:lang w:eastAsia="ru-RU"/>
        </w:rPr>
        <w:t xml:space="preserve"> служит для </w:t>
      </w:r>
      <w:proofErr w:type="spellStart"/>
      <w:r w:rsidRPr="00B308B9">
        <w:rPr>
          <w:rFonts w:ascii="Times New Roman" w:eastAsia="Times New Roman" w:hAnsi="Times New Roman" w:cs="Times New Roman"/>
          <w:color w:val="424242"/>
          <w:sz w:val="28"/>
          <w:szCs w:val="28"/>
          <w:lang w:eastAsia="ru-RU"/>
        </w:rPr>
        <w:t>затворения</w:t>
      </w:r>
      <w:proofErr w:type="spellEnd"/>
      <w:r w:rsidRPr="00B308B9">
        <w:rPr>
          <w:rFonts w:ascii="Times New Roman" w:eastAsia="Times New Roman" w:hAnsi="Times New Roman" w:cs="Times New Roman"/>
          <w:color w:val="424242"/>
          <w:sz w:val="28"/>
          <w:szCs w:val="28"/>
          <w:lang w:eastAsia="ru-RU"/>
        </w:rPr>
        <w:t xml:space="preserve"> цемента (если не используются цементосмесительные машины), закачки цементного раствора в скважину и </w:t>
      </w:r>
      <w:proofErr w:type="spellStart"/>
      <w:r w:rsidRPr="00B308B9">
        <w:rPr>
          <w:rFonts w:ascii="Times New Roman" w:eastAsia="Times New Roman" w:hAnsi="Times New Roman" w:cs="Times New Roman"/>
          <w:color w:val="424242"/>
          <w:sz w:val="28"/>
          <w:szCs w:val="28"/>
          <w:lang w:eastAsia="ru-RU"/>
        </w:rPr>
        <w:t>продавки</w:t>
      </w:r>
      <w:proofErr w:type="spellEnd"/>
      <w:r w:rsidRPr="00B308B9">
        <w:rPr>
          <w:rFonts w:ascii="Times New Roman" w:eastAsia="Times New Roman" w:hAnsi="Times New Roman" w:cs="Times New Roman"/>
          <w:color w:val="424242"/>
          <w:sz w:val="28"/>
          <w:szCs w:val="28"/>
          <w:lang w:eastAsia="ru-RU"/>
        </w:rPr>
        <w:t xml:space="preserve"> его в </w:t>
      </w:r>
      <w:proofErr w:type="spellStart"/>
      <w:r w:rsidRPr="00B308B9">
        <w:rPr>
          <w:rFonts w:ascii="Times New Roman" w:eastAsia="Times New Roman" w:hAnsi="Times New Roman" w:cs="Times New Roman"/>
          <w:color w:val="424242"/>
          <w:sz w:val="28"/>
          <w:szCs w:val="28"/>
          <w:lang w:eastAsia="ru-RU"/>
        </w:rPr>
        <w:t>затрубное</w:t>
      </w:r>
      <w:proofErr w:type="spellEnd"/>
      <w:r w:rsidRPr="00B308B9">
        <w:rPr>
          <w:rFonts w:ascii="Times New Roman" w:eastAsia="Times New Roman" w:hAnsi="Times New Roman" w:cs="Times New Roman"/>
          <w:color w:val="424242"/>
          <w:sz w:val="28"/>
          <w:szCs w:val="28"/>
          <w:lang w:eastAsia="ru-RU"/>
        </w:rPr>
        <w:t xml:space="preserve"> пространство. </w:t>
      </w:r>
      <w:proofErr w:type="gramStart"/>
      <w:r w:rsidRPr="00B308B9">
        <w:rPr>
          <w:rFonts w:ascii="Times New Roman" w:eastAsia="Times New Roman" w:hAnsi="Times New Roman" w:cs="Times New Roman"/>
          <w:color w:val="424242"/>
          <w:sz w:val="28"/>
          <w:szCs w:val="28"/>
          <w:lang w:eastAsia="ru-RU"/>
        </w:rPr>
        <w:t>Кроме того</w:t>
      </w:r>
      <w:proofErr w:type="gramEnd"/>
      <w:r w:rsidRPr="00B308B9">
        <w:rPr>
          <w:rFonts w:ascii="Times New Roman" w:eastAsia="Times New Roman" w:hAnsi="Times New Roman" w:cs="Times New Roman"/>
          <w:color w:val="424242"/>
          <w:sz w:val="28"/>
          <w:szCs w:val="28"/>
          <w:lang w:eastAsia="ru-RU"/>
        </w:rPr>
        <w:t xml:space="preserve"> цементировочные агрегаты используют и для других работ: установка цементных мостов, нефтяных ванн, испытание колонн на герметичность.</w:t>
      </w:r>
    </w:p>
    <w:p w:rsidR="00B308B9" w:rsidRPr="00B308B9" w:rsidRDefault="00B308B9" w:rsidP="000822BE">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B308B9">
        <w:rPr>
          <w:rFonts w:ascii="Times New Roman" w:eastAsia="Times New Roman" w:hAnsi="Times New Roman" w:cs="Times New Roman"/>
          <w:color w:val="424242"/>
          <w:sz w:val="28"/>
          <w:szCs w:val="28"/>
          <w:lang w:eastAsia="ru-RU"/>
        </w:rPr>
        <w:t>На открытой платформе ЦА смонтированы:</w:t>
      </w:r>
    </w:p>
    <w:p w:rsidR="00B308B9" w:rsidRPr="00B308B9" w:rsidRDefault="00B308B9" w:rsidP="000822BE">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B308B9">
        <w:rPr>
          <w:rFonts w:ascii="Times New Roman" w:eastAsia="Times New Roman" w:hAnsi="Times New Roman" w:cs="Times New Roman"/>
          <w:color w:val="424242"/>
          <w:sz w:val="28"/>
          <w:szCs w:val="28"/>
          <w:lang w:eastAsia="ru-RU"/>
        </w:rPr>
        <w:t>· </w:t>
      </w:r>
      <w:r w:rsidRPr="00B308B9">
        <w:rPr>
          <w:rFonts w:ascii="Times New Roman" w:eastAsia="Times New Roman" w:hAnsi="Times New Roman" w:cs="Times New Roman"/>
          <w:color w:val="424242"/>
          <w:sz w:val="28"/>
          <w:szCs w:val="28"/>
          <w:u w:val="single"/>
          <w:lang w:eastAsia="ru-RU"/>
        </w:rPr>
        <w:t>поршневой насос высокого давления </w:t>
      </w:r>
      <w:r w:rsidRPr="00B308B9">
        <w:rPr>
          <w:rFonts w:ascii="Times New Roman" w:eastAsia="Times New Roman" w:hAnsi="Times New Roman" w:cs="Times New Roman"/>
          <w:color w:val="424242"/>
          <w:sz w:val="28"/>
          <w:szCs w:val="28"/>
          <w:lang w:eastAsia="ru-RU"/>
        </w:rPr>
        <w:t>- для прокачки цементного раствора;</w:t>
      </w:r>
    </w:p>
    <w:p w:rsidR="00B308B9" w:rsidRPr="00B308B9" w:rsidRDefault="00B308B9" w:rsidP="000822BE">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B308B9">
        <w:rPr>
          <w:rFonts w:ascii="Times New Roman" w:eastAsia="Times New Roman" w:hAnsi="Times New Roman" w:cs="Times New Roman"/>
          <w:color w:val="424242"/>
          <w:sz w:val="28"/>
          <w:szCs w:val="28"/>
          <w:lang w:eastAsia="ru-RU"/>
        </w:rPr>
        <w:t>· </w:t>
      </w:r>
      <w:r w:rsidRPr="00B308B9">
        <w:rPr>
          <w:rFonts w:ascii="Times New Roman" w:eastAsia="Times New Roman" w:hAnsi="Times New Roman" w:cs="Times New Roman"/>
          <w:color w:val="424242"/>
          <w:sz w:val="28"/>
          <w:szCs w:val="28"/>
          <w:u w:val="single"/>
          <w:lang w:eastAsia="ru-RU"/>
        </w:rPr>
        <w:t>ротационный насос</w:t>
      </w:r>
      <w:r w:rsidRPr="00B308B9">
        <w:rPr>
          <w:rFonts w:ascii="Times New Roman" w:eastAsia="Times New Roman" w:hAnsi="Times New Roman" w:cs="Times New Roman"/>
          <w:color w:val="424242"/>
          <w:sz w:val="28"/>
          <w:szCs w:val="28"/>
          <w:lang w:eastAsia="ru-RU"/>
        </w:rPr>
        <w:t> - для подачи воды в цементную мешалку при приготовлении цементного раствора;</w:t>
      </w:r>
    </w:p>
    <w:p w:rsidR="00B308B9" w:rsidRPr="00B308B9" w:rsidRDefault="00B308B9" w:rsidP="000822BE">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B308B9">
        <w:rPr>
          <w:rFonts w:ascii="Times New Roman" w:eastAsia="Times New Roman" w:hAnsi="Times New Roman" w:cs="Times New Roman"/>
          <w:color w:val="424242"/>
          <w:sz w:val="28"/>
          <w:szCs w:val="28"/>
          <w:lang w:eastAsia="ru-RU"/>
        </w:rPr>
        <w:t>· </w:t>
      </w:r>
      <w:r w:rsidRPr="00B308B9">
        <w:rPr>
          <w:rFonts w:ascii="Times New Roman" w:eastAsia="Times New Roman" w:hAnsi="Times New Roman" w:cs="Times New Roman"/>
          <w:color w:val="424242"/>
          <w:sz w:val="28"/>
          <w:szCs w:val="28"/>
          <w:u w:val="single"/>
          <w:lang w:eastAsia="ru-RU"/>
        </w:rPr>
        <w:t>замерные баки</w:t>
      </w:r>
      <w:r w:rsidRPr="00B308B9">
        <w:rPr>
          <w:rFonts w:ascii="Times New Roman" w:eastAsia="Times New Roman" w:hAnsi="Times New Roman" w:cs="Times New Roman"/>
          <w:color w:val="424242"/>
          <w:sz w:val="28"/>
          <w:szCs w:val="28"/>
          <w:lang w:eastAsia="ru-RU"/>
        </w:rPr>
        <w:t xml:space="preserve"> - для определения количества жидкости, закачиваемое в скважину для </w:t>
      </w:r>
      <w:proofErr w:type="spellStart"/>
      <w:r w:rsidRPr="00B308B9">
        <w:rPr>
          <w:rFonts w:ascii="Times New Roman" w:eastAsia="Times New Roman" w:hAnsi="Times New Roman" w:cs="Times New Roman"/>
          <w:color w:val="424242"/>
          <w:sz w:val="28"/>
          <w:szCs w:val="28"/>
          <w:lang w:eastAsia="ru-RU"/>
        </w:rPr>
        <w:t>продавки</w:t>
      </w:r>
      <w:proofErr w:type="spellEnd"/>
      <w:r w:rsidRPr="00B308B9">
        <w:rPr>
          <w:rFonts w:ascii="Times New Roman" w:eastAsia="Times New Roman" w:hAnsi="Times New Roman" w:cs="Times New Roman"/>
          <w:color w:val="424242"/>
          <w:sz w:val="28"/>
          <w:szCs w:val="28"/>
          <w:lang w:eastAsia="ru-RU"/>
        </w:rPr>
        <w:t xml:space="preserve"> цементного раствора;</w:t>
      </w:r>
    </w:p>
    <w:p w:rsidR="00B308B9" w:rsidRPr="00B308B9" w:rsidRDefault="00B308B9" w:rsidP="000822BE">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B308B9">
        <w:rPr>
          <w:rFonts w:ascii="Times New Roman" w:eastAsia="Times New Roman" w:hAnsi="Times New Roman" w:cs="Times New Roman"/>
          <w:color w:val="424242"/>
          <w:sz w:val="28"/>
          <w:szCs w:val="28"/>
          <w:lang w:eastAsia="ru-RU"/>
        </w:rPr>
        <w:t>· </w:t>
      </w:r>
      <w:r w:rsidRPr="00B308B9">
        <w:rPr>
          <w:rFonts w:ascii="Times New Roman" w:eastAsia="Times New Roman" w:hAnsi="Times New Roman" w:cs="Times New Roman"/>
          <w:color w:val="424242"/>
          <w:sz w:val="28"/>
          <w:szCs w:val="28"/>
          <w:u w:val="single"/>
          <w:lang w:eastAsia="ru-RU"/>
        </w:rPr>
        <w:t>двигатель для привода насоса</w:t>
      </w:r>
      <w:r w:rsidRPr="00B308B9">
        <w:rPr>
          <w:rFonts w:ascii="Times New Roman" w:eastAsia="Times New Roman" w:hAnsi="Times New Roman" w:cs="Times New Roman"/>
          <w:color w:val="424242"/>
          <w:sz w:val="28"/>
          <w:szCs w:val="28"/>
          <w:lang w:eastAsia="ru-RU"/>
        </w:rPr>
        <w:t>.</w:t>
      </w:r>
    </w:p>
    <w:p w:rsidR="00B308B9" w:rsidRDefault="00B308B9" w:rsidP="00CE5002">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B308B9">
        <w:rPr>
          <w:rFonts w:ascii="Times New Roman" w:eastAsia="Times New Roman" w:hAnsi="Times New Roman" w:cs="Times New Roman"/>
          <w:color w:val="424242"/>
          <w:sz w:val="28"/>
          <w:szCs w:val="28"/>
          <w:lang w:eastAsia="ru-RU"/>
        </w:rPr>
        <w:t xml:space="preserve">Цементировочные агрегаты различных типов отличаются друг от друга мощность насосов (ЦА-320, ЦА-400). </w:t>
      </w:r>
    </w:p>
    <w:p w:rsidR="00840FFE" w:rsidRPr="00840FFE" w:rsidRDefault="00840FFE" w:rsidP="00840FFE">
      <w:pPr>
        <w:pStyle w:val="a4"/>
        <w:spacing w:before="0"/>
        <w:ind w:firstLine="851"/>
        <w:jc w:val="both"/>
        <w:rPr>
          <w:b/>
          <w:bCs/>
          <w:iCs/>
          <w:color w:val="232929"/>
          <w:sz w:val="28"/>
          <w:szCs w:val="28"/>
        </w:rPr>
      </w:pPr>
      <w:r w:rsidRPr="00840FFE">
        <w:rPr>
          <w:b/>
          <w:bCs/>
          <w:iCs/>
          <w:color w:val="232929"/>
          <w:sz w:val="28"/>
          <w:szCs w:val="28"/>
        </w:rPr>
        <w:t>Классификация цементировочных агрегатов</w:t>
      </w:r>
    </w:p>
    <w:p w:rsidR="00840FFE" w:rsidRPr="00840FFE" w:rsidRDefault="00840FFE" w:rsidP="00840FFE">
      <w:pPr>
        <w:pStyle w:val="a4"/>
        <w:spacing w:before="0"/>
        <w:ind w:firstLine="851"/>
        <w:jc w:val="both"/>
        <w:rPr>
          <w:color w:val="232929"/>
          <w:sz w:val="28"/>
          <w:szCs w:val="28"/>
        </w:rPr>
      </w:pPr>
      <w:r w:rsidRPr="00840FFE">
        <w:rPr>
          <w:b/>
          <w:bCs/>
          <w:i/>
          <w:iCs/>
          <w:color w:val="232929"/>
          <w:sz w:val="28"/>
          <w:szCs w:val="28"/>
        </w:rPr>
        <w:t>По типу исполнения:</w:t>
      </w:r>
    </w:p>
    <w:p w:rsidR="00840FFE" w:rsidRPr="00840FFE" w:rsidRDefault="00840FFE" w:rsidP="00840FFE">
      <w:pPr>
        <w:pStyle w:val="a4"/>
        <w:spacing w:before="0"/>
        <w:ind w:firstLine="851"/>
        <w:jc w:val="both"/>
        <w:rPr>
          <w:color w:val="232929"/>
          <w:sz w:val="28"/>
          <w:szCs w:val="28"/>
        </w:rPr>
      </w:pPr>
      <w:r w:rsidRPr="00840FFE">
        <w:rPr>
          <w:color w:val="232929"/>
          <w:sz w:val="28"/>
          <w:szCs w:val="28"/>
        </w:rPr>
        <w:t xml:space="preserve">– с возможностью установки на автомобильное шасси, на </w:t>
      </w:r>
      <w:proofErr w:type="gramStart"/>
      <w:r w:rsidRPr="00840FFE">
        <w:rPr>
          <w:color w:val="232929"/>
          <w:sz w:val="28"/>
          <w:szCs w:val="28"/>
        </w:rPr>
        <w:t>санях,  а</w:t>
      </w:r>
      <w:proofErr w:type="gramEnd"/>
      <w:r w:rsidRPr="00840FFE">
        <w:rPr>
          <w:color w:val="232929"/>
          <w:sz w:val="28"/>
          <w:szCs w:val="28"/>
        </w:rPr>
        <w:t xml:space="preserve"> также на прицепе с болотными гусеницами (с отбором мощности от автомобиля);</w:t>
      </w:r>
    </w:p>
    <w:p w:rsidR="00840FFE" w:rsidRPr="00840FFE" w:rsidRDefault="00840FFE" w:rsidP="00840FFE">
      <w:pPr>
        <w:pStyle w:val="a4"/>
        <w:spacing w:before="0"/>
        <w:ind w:firstLine="851"/>
        <w:jc w:val="both"/>
        <w:rPr>
          <w:color w:val="232929"/>
          <w:sz w:val="28"/>
          <w:szCs w:val="28"/>
        </w:rPr>
      </w:pPr>
      <w:r w:rsidRPr="00840FFE">
        <w:rPr>
          <w:color w:val="232929"/>
          <w:sz w:val="28"/>
          <w:szCs w:val="28"/>
        </w:rPr>
        <w:lastRenderedPageBreak/>
        <w:t>– стационарные установки (в комплекте дизель-генераторные установки).</w:t>
      </w:r>
    </w:p>
    <w:p w:rsidR="00840FFE" w:rsidRPr="00840FFE" w:rsidRDefault="00840FFE" w:rsidP="00840FFE">
      <w:pPr>
        <w:pStyle w:val="a4"/>
        <w:spacing w:before="0"/>
        <w:ind w:firstLine="851"/>
        <w:jc w:val="both"/>
        <w:rPr>
          <w:color w:val="232929"/>
          <w:sz w:val="28"/>
          <w:szCs w:val="28"/>
        </w:rPr>
      </w:pPr>
      <w:r w:rsidRPr="00840FFE">
        <w:rPr>
          <w:color w:val="232929"/>
          <w:sz w:val="28"/>
          <w:szCs w:val="28"/>
        </w:rPr>
        <w:t> </w:t>
      </w:r>
    </w:p>
    <w:p w:rsidR="00840FFE" w:rsidRPr="00840FFE" w:rsidRDefault="00840FFE" w:rsidP="00840FFE">
      <w:pPr>
        <w:pStyle w:val="a4"/>
        <w:spacing w:before="0"/>
        <w:ind w:firstLine="851"/>
        <w:jc w:val="both"/>
        <w:rPr>
          <w:color w:val="232929"/>
          <w:sz w:val="28"/>
          <w:szCs w:val="28"/>
        </w:rPr>
      </w:pPr>
      <w:r w:rsidRPr="00840FFE">
        <w:rPr>
          <w:b/>
          <w:bCs/>
          <w:i/>
          <w:iCs/>
          <w:color w:val="232929"/>
          <w:sz w:val="28"/>
          <w:szCs w:val="28"/>
        </w:rPr>
        <w:t xml:space="preserve">По степени </w:t>
      </w:r>
      <w:proofErr w:type="spellStart"/>
      <w:r w:rsidRPr="00840FFE">
        <w:rPr>
          <w:b/>
          <w:bCs/>
          <w:i/>
          <w:iCs/>
          <w:color w:val="232929"/>
          <w:sz w:val="28"/>
          <w:szCs w:val="28"/>
        </w:rPr>
        <w:t>автоматизированности</w:t>
      </w:r>
      <w:proofErr w:type="spellEnd"/>
      <w:r w:rsidRPr="00840FFE">
        <w:rPr>
          <w:b/>
          <w:bCs/>
          <w:i/>
          <w:iCs/>
          <w:color w:val="232929"/>
          <w:sz w:val="28"/>
          <w:szCs w:val="28"/>
        </w:rPr>
        <w:t>:</w:t>
      </w:r>
    </w:p>
    <w:p w:rsidR="00840FFE" w:rsidRPr="00840FFE" w:rsidRDefault="00840FFE" w:rsidP="00840FFE">
      <w:pPr>
        <w:pStyle w:val="a4"/>
        <w:spacing w:before="0"/>
        <w:ind w:firstLine="851"/>
        <w:jc w:val="both"/>
        <w:rPr>
          <w:color w:val="232929"/>
          <w:sz w:val="28"/>
          <w:szCs w:val="28"/>
        </w:rPr>
      </w:pPr>
      <w:r w:rsidRPr="00840FFE">
        <w:rPr>
          <w:color w:val="232929"/>
          <w:sz w:val="28"/>
          <w:szCs w:val="28"/>
        </w:rPr>
        <w:t>– не автоматизированные;</w:t>
      </w:r>
    </w:p>
    <w:p w:rsidR="00840FFE" w:rsidRPr="00840FFE" w:rsidRDefault="00840FFE" w:rsidP="00840FFE">
      <w:pPr>
        <w:pStyle w:val="a4"/>
        <w:spacing w:before="0"/>
        <w:ind w:firstLine="851"/>
        <w:jc w:val="both"/>
        <w:rPr>
          <w:color w:val="232929"/>
          <w:sz w:val="28"/>
          <w:szCs w:val="28"/>
        </w:rPr>
      </w:pPr>
      <w:r w:rsidRPr="00840FFE">
        <w:rPr>
          <w:color w:val="232929"/>
          <w:sz w:val="28"/>
          <w:szCs w:val="28"/>
        </w:rPr>
        <w:t>–</w:t>
      </w:r>
      <w:r w:rsidRPr="00144140">
        <w:rPr>
          <w:color w:val="232929"/>
          <w:sz w:val="28"/>
          <w:szCs w:val="28"/>
        </w:rPr>
        <w:t xml:space="preserve"> </w:t>
      </w:r>
      <w:r w:rsidRPr="00840FFE">
        <w:rPr>
          <w:color w:val="232929"/>
          <w:sz w:val="28"/>
          <w:szCs w:val="28"/>
        </w:rPr>
        <w:t>автоматизированные.</w:t>
      </w:r>
    </w:p>
    <w:p w:rsidR="00CE5002" w:rsidRDefault="00CE5002" w:rsidP="00CE5002">
      <w:pPr>
        <w:pStyle w:val="a4"/>
        <w:spacing w:before="0" w:beforeAutospacing="0" w:after="0" w:afterAutospacing="0"/>
        <w:ind w:firstLine="851"/>
        <w:jc w:val="both"/>
        <w:rPr>
          <w:color w:val="232929"/>
          <w:sz w:val="28"/>
          <w:szCs w:val="28"/>
        </w:rPr>
      </w:pPr>
    </w:p>
    <w:p w:rsidR="00CE5002" w:rsidRPr="000822BE" w:rsidRDefault="00CE5002" w:rsidP="00CE5002">
      <w:pPr>
        <w:pStyle w:val="a4"/>
        <w:spacing w:before="0" w:beforeAutospacing="0" w:after="0" w:afterAutospacing="0"/>
        <w:ind w:firstLine="851"/>
        <w:jc w:val="both"/>
        <w:rPr>
          <w:color w:val="232929"/>
          <w:sz w:val="28"/>
          <w:szCs w:val="28"/>
          <w:highlight w:val="yellow"/>
        </w:rPr>
      </w:pPr>
      <w:r w:rsidRPr="00CE5002">
        <w:rPr>
          <w:color w:val="232929"/>
          <w:sz w:val="28"/>
          <w:szCs w:val="28"/>
        </w:rPr>
        <w:t xml:space="preserve">Для централизованной обвязки цементировочных агрегатов с устьем скважины применяют блок </w:t>
      </w:r>
      <w:proofErr w:type="spellStart"/>
      <w:r w:rsidRPr="00CE5002">
        <w:rPr>
          <w:color w:val="232929"/>
          <w:sz w:val="28"/>
          <w:szCs w:val="28"/>
        </w:rPr>
        <w:t>манифольдов</w:t>
      </w:r>
      <w:proofErr w:type="spellEnd"/>
      <w:r w:rsidRPr="00CE5002">
        <w:rPr>
          <w:color w:val="232929"/>
          <w:sz w:val="28"/>
          <w:szCs w:val="28"/>
        </w:rPr>
        <w:t xml:space="preserve">. Он состоит из коллектора высокого давления для соединения ЦА с устьем скважины и коллектора низкого давления для распределения воды и </w:t>
      </w:r>
      <w:proofErr w:type="spellStart"/>
      <w:r w:rsidRPr="00CE5002">
        <w:rPr>
          <w:color w:val="232929"/>
          <w:sz w:val="28"/>
          <w:szCs w:val="28"/>
        </w:rPr>
        <w:t>продавочной</w:t>
      </w:r>
      <w:proofErr w:type="spellEnd"/>
      <w:r w:rsidRPr="00CE5002">
        <w:rPr>
          <w:color w:val="232929"/>
          <w:sz w:val="28"/>
          <w:szCs w:val="28"/>
        </w:rPr>
        <w:t xml:space="preserve"> жидкости, подаваемой к ЦА. Блок </w:t>
      </w:r>
      <w:proofErr w:type="spellStart"/>
      <w:r w:rsidRPr="00CE5002">
        <w:rPr>
          <w:color w:val="232929"/>
          <w:sz w:val="28"/>
          <w:szCs w:val="28"/>
        </w:rPr>
        <w:t>манифольдов</w:t>
      </w:r>
      <w:proofErr w:type="spellEnd"/>
      <w:r w:rsidRPr="00CE5002">
        <w:rPr>
          <w:color w:val="232929"/>
          <w:sz w:val="28"/>
          <w:szCs w:val="28"/>
        </w:rPr>
        <w:t>, как правило, </w:t>
      </w:r>
      <w:r w:rsidRPr="00CE5002">
        <w:rPr>
          <w:rStyle w:val="a5"/>
          <w:color w:val="232929"/>
          <w:sz w:val="28"/>
          <w:szCs w:val="28"/>
        </w:rPr>
        <w:t>оборудован</w:t>
      </w:r>
      <w:r w:rsidRPr="00CE5002">
        <w:rPr>
          <w:color w:val="232929"/>
          <w:sz w:val="28"/>
          <w:szCs w:val="28"/>
        </w:rPr>
        <w:t> грузоподъемным устройством</w:t>
      </w:r>
      <w:r w:rsidRPr="000822BE">
        <w:rPr>
          <w:color w:val="232929"/>
          <w:sz w:val="28"/>
          <w:szCs w:val="28"/>
          <w:highlight w:val="yellow"/>
        </w:rPr>
        <w:t>.</w:t>
      </w:r>
    </w:p>
    <w:p w:rsidR="00CE5002" w:rsidRPr="00B308B9" w:rsidRDefault="00CE5002" w:rsidP="000822BE">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p>
    <w:p w:rsidR="00B308B9" w:rsidRPr="00B308B9" w:rsidRDefault="00B308B9" w:rsidP="000822BE">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0822BE">
        <w:rPr>
          <w:rFonts w:ascii="Times New Roman" w:eastAsia="Times New Roman" w:hAnsi="Times New Roman" w:cs="Times New Roman"/>
          <w:b/>
          <w:bCs/>
          <w:color w:val="424242"/>
          <w:sz w:val="28"/>
          <w:szCs w:val="28"/>
          <w:u w:val="single"/>
          <w:lang w:eastAsia="ru-RU"/>
        </w:rPr>
        <w:t>Цементосмесительная машина</w:t>
      </w:r>
      <w:r w:rsidRPr="00B308B9">
        <w:rPr>
          <w:rFonts w:ascii="Times New Roman" w:eastAsia="Times New Roman" w:hAnsi="Times New Roman" w:cs="Times New Roman"/>
          <w:color w:val="424242"/>
          <w:sz w:val="28"/>
          <w:szCs w:val="28"/>
          <w:lang w:eastAsia="ru-RU"/>
        </w:rPr>
        <w:t xml:space="preserve"> - служит для </w:t>
      </w:r>
      <w:proofErr w:type="spellStart"/>
      <w:r w:rsidRPr="00B308B9">
        <w:rPr>
          <w:rFonts w:ascii="Times New Roman" w:eastAsia="Times New Roman" w:hAnsi="Times New Roman" w:cs="Times New Roman"/>
          <w:color w:val="424242"/>
          <w:sz w:val="28"/>
          <w:szCs w:val="28"/>
          <w:lang w:eastAsia="ru-RU"/>
        </w:rPr>
        <w:t>затворения</w:t>
      </w:r>
      <w:proofErr w:type="spellEnd"/>
      <w:r w:rsidRPr="00B308B9">
        <w:rPr>
          <w:rFonts w:ascii="Times New Roman" w:eastAsia="Times New Roman" w:hAnsi="Times New Roman" w:cs="Times New Roman"/>
          <w:color w:val="424242"/>
          <w:sz w:val="28"/>
          <w:szCs w:val="28"/>
          <w:lang w:eastAsia="ru-RU"/>
        </w:rPr>
        <w:t xml:space="preserve"> цементного раствора и снабжена смесительными устройствами </w:t>
      </w:r>
      <w:proofErr w:type="spellStart"/>
      <w:r w:rsidRPr="00B308B9">
        <w:rPr>
          <w:rFonts w:ascii="Times New Roman" w:eastAsia="Times New Roman" w:hAnsi="Times New Roman" w:cs="Times New Roman"/>
          <w:color w:val="424242"/>
          <w:sz w:val="28"/>
          <w:szCs w:val="28"/>
          <w:lang w:eastAsia="ru-RU"/>
        </w:rPr>
        <w:t>гидровакуумного</w:t>
      </w:r>
      <w:proofErr w:type="spellEnd"/>
      <w:r w:rsidRPr="00B308B9">
        <w:rPr>
          <w:rFonts w:ascii="Times New Roman" w:eastAsia="Times New Roman" w:hAnsi="Times New Roman" w:cs="Times New Roman"/>
          <w:color w:val="424242"/>
          <w:sz w:val="28"/>
          <w:szCs w:val="28"/>
          <w:lang w:eastAsia="ru-RU"/>
        </w:rPr>
        <w:t xml:space="preserve"> типа.</w:t>
      </w:r>
    </w:p>
    <w:p w:rsidR="00B308B9" w:rsidRPr="000822BE" w:rsidRDefault="00B308B9" w:rsidP="000822BE">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B308B9">
        <w:rPr>
          <w:rFonts w:ascii="Times New Roman" w:eastAsia="Times New Roman" w:hAnsi="Times New Roman" w:cs="Times New Roman"/>
          <w:color w:val="424242"/>
          <w:sz w:val="28"/>
          <w:szCs w:val="28"/>
          <w:lang w:eastAsia="ru-RU"/>
        </w:rPr>
        <w:t xml:space="preserve">Смесительная машина состоит из бункера, смонтированного на шасси автомобиля. Вода в </w:t>
      </w:r>
      <w:proofErr w:type="spellStart"/>
      <w:r w:rsidRPr="00B308B9">
        <w:rPr>
          <w:rFonts w:ascii="Times New Roman" w:eastAsia="Times New Roman" w:hAnsi="Times New Roman" w:cs="Times New Roman"/>
          <w:color w:val="424242"/>
          <w:sz w:val="28"/>
          <w:szCs w:val="28"/>
          <w:lang w:eastAsia="ru-RU"/>
        </w:rPr>
        <w:t>гидровакуумный</w:t>
      </w:r>
      <w:proofErr w:type="spellEnd"/>
      <w:r w:rsidRPr="00B308B9">
        <w:rPr>
          <w:rFonts w:ascii="Times New Roman" w:eastAsia="Times New Roman" w:hAnsi="Times New Roman" w:cs="Times New Roman"/>
          <w:color w:val="424242"/>
          <w:sz w:val="28"/>
          <w:szCs w:val="28"/>
          <w:lang w:eastAsia="ru-RU"/>
        </w:rPr>
        <w:t xml:space="preserve"> смеситель подается в сопло через сменную насадку под давлением до 1,5 МПа с помощью насоса цементировочного агрегата. Цемент в камеру смесителя поступает через верхнее окно.</w:t>
      </w:r>
    </w:p>
    <w:p w:rsidR="00CE5002" w:rsidRDefault="00CE5002" w:rsidP="000822BE">
      <w:pPr>
        <w:shd w:val="clear" w:color="auto" w:fill="FFFFFF"/>
        <w:spacing w:after="0" w:line="288" w:lineRule="atLeast"/>
        <w:ind w:left="225" w:right="525"/>
        <w:jc w:val="both"/>
        <w:rPr>
          <w:rFonts w:ascii="Times New Roman" w:hAnsi="Times New Roman" w:cs="Times New Roman"/>
          <w:color w:val="353535"/>
          <w:sz w:val="28"/>
          <w:szCs w:val="28"/>
        </w:rPr>
      </w:pPr>
      <w:r>
        <w:rPr>
          <w:noProof/>
          <w:lang w:eastAsia="ru-RU"/>
        </w:rPr>
        <w:drawing>
          <wp:inline distT="0" distB="0" distL="0" distR="0">
            <wp:extent cx="5324475" cy="2705100"/>
            <wp:effectExtent l="0" t="0" r="9525" b="0"/>
            <wp:docPr id="7" name="Рисунок 7" descr="maket2r03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ket2r035.t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24475" cy="2705100"/>
                    </a:xfrm>
                    <a:prstGeom prst="rect">
                      <a:avLst/>
                    </a:prstGeom>
                    <a:noFill/>
                    <a:ln>
                      <a:noFill/>
                    </a:ln>
                  </pic:spPr>
                </pic:pic>
              </a:graphicData>
            </a:graphic>
          </wp:inline>
        </w:drawing>
      </w:r>
    </w:p>
    <w:p w:rsidR="00CE5002" w:rsidRDefault="00CE5002" w:rsidP="000822BE">
      <w:pPr>
        <w:shd w:val="clear" w:color="auto" w:fill="FFFFFF"/>
        <w:spacing w:after="0" w:line="288" w:lineRule="atLeast"/>
        <w:ind w:left="225" w:right="525"/>
        <w:jc w:val="both"/>
        <w:rPr>
          <w:rFonts w:ascii="Times New Roman" w:hAnsi="Times New Roman" w:cs="Times New Roman"/>
          <w:color w:val="353535"/>
          <w:sz w:val="28"/>
          <w:szCs w:val="28"/>
        </w:rPr>
      </w:pPr>
    </w:p>
    <w:p w:rsidR="00CE5002" w:rsidRDefault="000822BE" w:rsidP="000822BE">
      <w:pPr>
        <w:shd w:val="clear" w:color="auto" w:fill="FFFFFF"/>
        <w:spacing w:after="0" w:line="288" w:lineRule="atLeast"/>
        <w:ind w:left="225" w:right="525"/>
        <w:jc w:val="both"/>
        <w:rPr>
          <w:rFonts w:ascii="Times New Roman" w:hAnsi="Times New Roman" w:cs="Times New Roman"/>
          <w:color w:val="353535"/>
          <w:sz w:val="28"/>
          <w:szCs w:val="28"/>
        </w:rPr>
      </w:pPr>
      <w:r w:rsidRPr="000822BE">
        <w:rPr>
          <w:rFonts w:ascii="Times New Roman" w:hAnsi="Times New Roman" w:cs="Times New Roman"/>
          <w:color w:val="353535"/>
          <w:sz w:val="28"/>
          <w:szCs w:val="28"/>
        </w:rPr>
        <w:t xml:space="preserve">Рис. 34. Смесительная установка УС6-30: 1 – шасси автомобиля КрАЗ-250; 2 – коробка отбора мощности; 3 – загрузочный и дозировочный винтовые конвейеры; 4 – бункер; 5 – система управления; 6 – смесительная устройство Загрузка и выгрузка сыпучего материала механическая, с помощью дозирующих винтовых конвейеров. Привод </w:t>
      </w:r>
      <w:r w:rsidRPr="000822BE">
        <w:rPr>
          <w:rFonts w:ascii="Times New Roman" w:hAnsi="Times New Roman" w:cs="Times New Roman"/>
          <w:color w:val="353535"/>
          <w:sz w:val="28"/>
          <w:szCs w:val="28"/>
        </w:rPr>
        <w:lastRenderedPageBreak/>
        <w:t xml:space="preserve">винтовых конвейеров - от двигателя автомобиля через коробку отбора мощности и карданные валы. </w:t>
      </w:r>
    </w:p>
    <w:p w:rsidR="000822BE" w:rsidRPr="000822BE" w:rsidRDefault="000822BE" w:rsidP="000822BE">
      <w:pPr>
        <w:shd w:val="clear" w:color="auto" w:fill="FFFFFF"/>
        <w:spacing w:after="0" w:line="288" w:lineRule="atLeast"/>
        <w:ind w:left="225" w:right="525"/>
        <w:jc w:val="both"/>
        <w:rPr>
          <w:rFonts w:ascii="Times New Roman" w:hAnsi="Times New Roman" w:cs="Times New Roman"/>
          <w:color w:val="353535"/>
          <w:sz w:val="28"/>
          <w:szCs w:val="28"/>
        </w:rPr>
      </w:pPr>
      <w:r w:rsidRPr="000822BE">
        <w:rPr>
          <w:rFonts w:ascii="Times New Roman" w:hAnsi="Times New Roman" w:cs="Times New Roman"/>
          <w:color w:val="353535"/>
          <w:sz w:val="28"/>
          <w:szCs w:val="28"/>
        </w:rPr>
        <w:t xml:space="preserve">Установка смесительная УС5-30 состоит из двух вертикальных цилиндроконических бункеров с </w:t>
      </w:r>
      <w:proofErr w:type="spellStart"/>
      <w:r w:rsidRPr="000822BE">
        <w:rPr>
          <w:rFonts w:ascii="Times New Roman" w:hAnsi="Times New Roman" w:cs="Times New Roman"/>
          <w:color w:val="353535"/>
          <w:sz w:val="28"/>
          <w:szCs w:val="28"/>
        </w:rPr>
        <w:t>аэроднищем</w:t>
      </w:r>
      <w:proofErr w:type="spellEnd"/>
      <w:r w:rsidRPr="000822BE">
        <w:rPr>
          <w:rFonts w:ascii="Times New Roman" w:hAnsi="Times New Roman" w:cs="Times New Roman"/>
          <w:color w:val="353535"/>
          <w:sz w:val="28"/>
          <w:szCs w:val="28"/>
        </w:rPr>
        <w:t xml:space="preserve">, смесительного устройства, ротационного компрессора, трубопроводной обвязки, </w:t>
      </w:r>
      <w:proofErr w:type="spellStart"/>
      <w:r w:rsidRPr="000822BE">
        <w:rPr>
          <w:rFonts w:ascii="Times New Roman" w:hAnsi="Times New Roman" w:cs="Times New Roman"/>
          <w:color w:val="353535"/>
          <w:sz w:val="28"/>
          <w:szCs w:val="28"/>
        </w:rPr>
        <w:t>массомера</w:t>
      </w:r>
      <w:proofErr w:type="spellEnd"/>
      <w:r w:rsidRPr="000822BE">
        <w:rPr>
          <w:rFonts w:ascii="Times New Roman" w:hAnsi="Times New Roman" w:cs="Times New Roman"/>
          <w:color w:val="353535"/>
          <w:sz w:val="28"/>
          <w:szCs w:val="28"/>
        </w:rPr>
        <w:t xml:space="preserve">, пневматической системы загрузки и выгрузки </w:t>
      </w:r>
      <w:proofErr w:type="spellStart"/>
      <w:r w:rsidRPr="000822BE">
        <w:rPr>
          <w:rFonts w:ascii="Times New Roman" w:hAnsi="Times New Roman" w:cs="Times New Roman"/>
          <w:color w:val="353535"/>
          <w:sz w:val="28"/>
          <w:szCs w:val="28"/>
        </w:rPr>
        <w:t>тампонажного</w:t>
      </w:r>
      <w:proofErr w:type="spellEnd"/>
      <w:r w:rsidRPr="000822BE">
        <w:rPr>
          <w:rFonts w:ascii="Times New Roman" w:hAnsi="Times New Roman" w:cs="Times New Roman"/>
          <w:color w:val="353535"/>
          <w:sz w:val="28"/>
          <w:szCs w:val="28"/>
        </w:rPr>
        <w:t xml:space="preserve"> материала, продуктопровода, системы управления, сепаратора, приемной воронки и вспомогательных рукавов. Загрузка установки осуществляется вакуумным способом с применением того же компрессора или гравитационным способом - через верхние люки бункеров. Система выгрузки сыпучего материала пневматическая. </w:t>
      </w:r>
    </w:p>
    <w:p w:rsidR="00B308B9" w:rsidRPr="000822BE" w:rsidRDefault="000822BE" w:rsidP="000822BE">
      <w:pPr>
        <w:shd w:val="clear" w:color="auto" w:fill="FFFFFF"/>
        <w:spacing w:after="0" w:line="288" w:lineRule="atLeast"/>
        <w:ind w:left="225" w:right="525"/>
        <w:jc w:val="both"/>
        <w:rPr>
          <w:rFonts w:ascii="Times New Roman" w:eastAsia="Times New Roman" w:hAnsi="Times New Roman" w:cs="Times New Roman"/>
          <w:b/>
          <w:bCs/>
          <w:i/>
          <w:iCs/>
          <w:color w:val="424242"/>
          <w:sz w:val="28"/>
          <w:szCs w:val="28"/>
          <w:u w:val="single"/>
          <w:lang w:eastAsia="ru-RU"/>
        </w:rPr>
      </w:pPr>
      <w:r w:rsidRPr="000822BE">
        <w:rPr>
          <w:rFonts w:ascii="Times New Roman" w:hAnsi="Times New Roman" w:cs="Times New Roman"/>
          <w:color w:val="353535"/>
          <w:sz w:val="28"/>
          <w:szCs w:val="28"/>
        </w:rPr>
        <w:br/>
      </w:r>
      <w:r w:rsidRPr="000822BE">
        <w:rPr>
          <w:rFonts w:ascii="Times New Roman" w:hAnsi="Times New Roman" w:cs="Times New Roman"/>
          <w:color w:val="353535"/>
          <w:sz w:val="28"/>
          <w:szCs w:val="28"/>
        </w:rPr>
        <w:br/>
      </w:r>
      <w:r w:rsidR="00B308B9" w:rsidRPr="000822BE">
        <w:rPr>
          <w:rFonts w:ascii="Times New Roman" w:eastAsia="Times New Roman" w:hAnsi="Times New Roman" w:cs="Times New Roman"/>
          <w:noProof/>
          <w:color w:val="424242"/>
          <w:sz w:val="28"/>
          <w:szCs w:val="28"/>
          <w:lang w:eastAsia="ru-RU"/>
        </w:rPr>
        <w:drawing>
          <wp:inline distT="0" distB="0" distL="0" distR="0">
            <wp:extent cx="3019425" cy="3848100"/>
            <wp:effectExtent l="0" t="0" r="9525" b="0"/>
            <wp:docPr id="4" name="Рисунок 4" descr="http://ok-t.ru/studopedia/baza6/1003726324351.files/image3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ok-t.ru/studopedia/baza6/1003726324351.files/image33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19425" cy="3848100"/>
                    </a:xfrm>
                    <a:prstGeom prst="rect">
                      <a:avLst/>
                    </a:prstGeom>
                    <a:noFill/>
                    <a:ln>
                      <a:noFill/>
                    </a:ln>
                  </pic:spPr>
                </pic:pic>
              </a:graphicData>
            </a:graphic>
          </wp:inline>
        </w:drawing>
      </w:r>
    </w:p>
    <w:p w:rsidR="00B308B9" w:rsidRPr="00B308B9" w:rsidRDefault="00B308B9" w:rsidP="000822BE">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B308B9">
        <w:rPr>
          <w:rFonts w:ascii="Times New Roman" w:eastAsia="Times New Roman" w:hAnsi="Times New Roman" w:cs="Times New Roman"/>
          <w:color w:val="424242"/>
          <w:sz w:val="28"/>
          <w:szCs w:val="28"/>
          <w:lang w:eastAsia="ru-RU"/>
        </w:rPr>
        <w:t xml:space="preserve">Рисунок 71. </w:t>
      </w:r>
    </w:p>
    <w:p w:rsidR="00B308B9" w:rsidRPr="00B308B9" w:rsidRDefault="00B308B9" w:rsidP="000822BE">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B308B9">
        <w:rPr>
          <w:rFonts w:ascii="Times New Roman" w:eastAsia="Times New Roman" w:hAnsi="Times New Roman" w:cs="Times New Roman"/>
          <w:color w:val="424242"/>
          <w:sz w:val="28"/>
          <w:szCs w:val="28"/>
          <w:lang w:eastAsia="ru-RU"/>
        </w:rPr>
        <w:t>устьевая:</w:t>
      </w:r>
    </w:p>
    <w:p w:rsidR="00B308B9" w:rsidRPr="00B308B9" w:rsidRDefault="00B308B9" w:rsidP="000822BE">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B308B9">
        <w:rPr>
          <w:rFonts w:ascii="Times New Roman" w:eastAsia="Times New Roman" w:hAnsi="Times New Roman" w:cs="Times New Roman"/>
          <w:i/>
          <w:iCs/>
          <w:color w:val="424242"/>
          <w:sz w:val="28"/>
          <w:szCs w:val="28"/>
          <w:lang w:eastAsia="ru-RU"/>
        </w:rPr>
        <w:t>1- элементы обвязки</w:t>
      </w:r>
    </w:p>
    <w:p w:rsidR="00B308B9" w:rsidRPr="00B308B9" w:rsidRDefault="00B308B9" w:rsidP="000822BE">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B308B9">
        <w:rPr>
          <w:rFonts w:ascii="Times New Roman" w:eastAsia="Times New Roman" w:hAnsi="Times New Roman" w:cs="Times New Roman"/>
          <w:i/>
          <w:iCs/>
          <w:color w:val="424242"/>
          <w:sz w:val="28"/>
          <w:szCs w:val="28"/>
          <w:lang w:eastAsia="ru-RU"/>
        </w:rPr>
        <w:t>2- корпус</w:t>
      </w:r>
    </w:p>
    <w:p w:rsidR="00B308B9" w:rsidRPr="00B308B9" w:rsidRDefault="00B308B9" w:rsidP="000822BE">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B308B9">
        <w:rPr>
          <w:rFonts w:ascii="Times New Roman" w:eastAsia="Times New Roman" w:hAnsi="Times New Roman" w:cs="Times New Roman"/>
          <w:i/>
          <w:iCs/>
          <w:color w:val="424242"/>
          <w:sz w:val="28"/>
          <w:szCs w:val="28"/>
          <w:lang w:eastAsia="ru-RU"/>
        </w:rPr>
        <w:t>3- крышка</w:t>
      </w:r>
    </w:p>
    <w:p w:rsidR="00B308B9" w:rsidRPr="00B308B9" w:rsidRDefault="00B308B9" w:rsidP="000822BE">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B308B9">
        <w:rPr>
          <w:rFonts w:ascii="Times New Roman" w:eastAsia="Times New Roman" w:hAnsi="Times New Roman" w:cs="Times New Roman"/>
          <w:i/>
          <w:iCs/>
          <w:color w:val="424242"/>
          <w:sz w:val="28"/>
          <w:szCs w:val="28"/>
          <w:lang w:eastAsia="ru-RU"/>
        </w:rPr>
        <w:t>4- накидная гайка</w:t>
      </w:r>
    </w:p>
    <w:p w:rsidR="00B308B9" w:rsidRPr="00B308B9" w:rsidRDefault="00B308B9" w:rsidP="000822BE">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B308B9">
        <w:rPr>
          <w:rFonts w:ascii="Times New Roman" w:eastAsia="Times New Roman" w:hAnsi="Times New Roman" w:cs="Times New Roman"/>
          <w:i/>
          <w:iCs/>
          <w:color w:val="424242"/>
          <w:sz w:val="28"/>
          <w:szCs w:val="28"/>
          <w:lang w:eastAsia="ru-RU"/>
        </w:rPr>
        <w:t>5- пробковый кран</w:t>
      </w:r>
    </w:p>
    <w:p w:rsidR="00B308B9" w:rsidRPr="00B308B9" w:rsidRDefault="00B308B9" w:rsidP="000822BE">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B308B9">
        <w:rPr>
          <w:rFonts w:ascii="Times New Roman" w:eastAsia="Times New Roman" w:hAnsi="Times New Roman" w:cs="Times New Roman"/>
          <w:i/>
          <w:iCs/>
          <w:color w:val="424242"/>
          <w:sz w:val="28"/>
          <w:szCs w:val="28"/>
          <w:lang w:eastAsia="ru-RU"/>
        </w:rPr>
        <w:t>6- цементировочная пробка</w:t>
      </w:r>
    </w:p>
    <w:p w:rsidR="00B308B9" w:rsidRPr="00B308B9" w:rsidRDefault="00B308B9" w:rsidP="000822BE">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B308B9">
        <w:rPr>
          <w:rFonts w:ascii="Times New Roman" w:eastAsia="Times New Roman" w:hAnsi="Times New Roman" w:cs="Times New Roman"/>
          <w:i/>
          <w:iCs/>
          <w:color w:val="424242"/>
          <w:sz w:val="28"/>
          <w:szCs w:val="28"/>
          <w:lang w:eastAsia="ru-RU"/>
        </w:rPr>
        <w:t>7- стопорный винт</w:t>
      </w:r>
    </w:p>
    <w:p w:rsidR="00B308B9" w:rsidRPr="00B308B9" w:rsidRDefault="00B308B9" w:rsidP="000822BE">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0822BE">
        <w:rPr>
          <w:rFonts w:ascii="Times New Roman" w:eastAsia="Times New Roman" w:hAnsi="Times New Roman" w:cs="Times New Roman"/>
          <w:b/>
          <w:bCs/>
          <w:i/>
          <w:iCs/>
          <w:color w:val="424242"/>
          <w:sz w:val="28"/>
          <w:szCs w:val="28"/>
          <w:u w:val="single"/>
          <w:lang w:eastAsia="ru-RU"/>
        </w:rPr>
        <w:t>Цементировочная головка </w:t>
      </w:r>
      <w:r w:rsidRPr="00B308B9">
        <w:rPr>
          <w:rFonts w:ascii="Times New Roman" w:eastAsia="Times New Roman" w:hAnsi="Times New Roman" w:cs="Times New Roman"/>
          <w:color w:val="424242"/>
          <w:sz w:val="28"/>
          <w:szCs w:val="28"/>
          <w:lang w:eastAsia="ru-RU"/>
        </w:rPr>
        <w:t xml:space="preserve">предназначена для промывки скважины и проведения цементирования (рисунок 71). К цементировочной головке подсоединяются </w:t>
      </w:r>
      <w:proofErr w:type="spellStart"/>
      <w:r w:rsidRPr="00B308B9">
        <w:rPr>
          <w:rFonts w:ascii="Times New Roman" w:eastAsia="Times New Roman" w:hAnsi="Times New Roman" w:cs="Times New Roman"/>
          <w:color w:val="424242"/>
          <w:sz w:val="28"/>
          <w:szCs w:val="28"/>
          <w:lang w:eastAsia="ru-RU"/>
        </w:rPr>
        <w:t>манифольды</w:t>
      </w:r>
      <w:proofErr w:type="spellEnd"/>
      <w:r w:rsidRPr="00B308B9">
        <w:rPr>
          <w:rFonts w:ascii="Times New Roman" w:eastAsia="Times New Roman" w:hAnsi="Times New Roman" w:cs="Times New Roman"/>
          <w:color w:val="424242"/>
          <w:sz w:val="28"/>
          <w:szCs w:val="28"/>
          <w:lang w:eastAsia="ru-RU"/>
        </w:rPr>
        <w:t xml:space="preserve"> от цементировочных агрегатов. К нижнему отводу подсоединяется коллектор высокого давления для </w:t>
      </w:r>
      <w:r w:rsidRPr="00B308B9">
        <w:rPr>
          <w:rFonts w:ascii="Times New Roman" w:eastAsia="Times New Roman" w:hAnsi="Times New Roman" w:cs="Times New Roman"/>
          <w:color w:val="424242"/>
          <w:sz w:val="28"/>
          <w:szCs w:val="28"/>
          <w:lang w:eastAsia="ru-RU"/>
        </w:rPr>
        <w:lastRenderedPageBreak/>
        <w:t xml:space="preserve">закачки цементного раствора. К верхнему отводу подсоединяется коллектор низкого давления для закачки </w:t>
      </w:r>
      <w:proofErr w:type="spellStart"/>
      <w:r w:rsidRPr="00B308B9">
        <w:rPr>
          <w:rFonts w:ascii="Times New Roman" w:eastAsia="Times New Roman" w:hAnsi="Times New Roman" w:cs="Times New Roman"/>
          <w:color w:val="424242"/>
          <w:sz w:val="28"/>
          <w:szCs w:val="28"/>
          <w:lang w:eastAsia="ru-RU"/>
        </w:rPr>
        <w:t>продавочной</w:t>
      </w:r>
      <w:proofErr w:type="spellEnd"/>
      <w:r w:rsidRPr="00B308B9">
        <w:rPr>
          <w:rFonts w:ascii="Times New Roman" w:eastAsia="Times New Roman" w:hAnsi="Times New Roman" w:cs="Times New Roman"/>
          <w:color w:val="424242"/>
          <w:sz w:val="28"/>
          <w:szCs w:val="28"/>
          <w:lang w:eastAsia="ru-RU"/>
        </w:rPr>
        <w:t xml:space="preserve"> жидкости.</w:t>
      </w:r>
    </w:p>
    <w:p w:rsidR="00B308B9" w:rsidRPr="00B308B9" w:rsidRDefault="00B308B9" w:rsidP="000822BE">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B308B9">
        <w:rPr>
          <w:rFonts w:ascii="Times New Roman" w:eastAsia="Times New Roman" w:hAnsi="Times New Roman" w:cs="Times New Roman"/>
          <w:color w:val="424242"/>
          <w:sz w:val="28"/>
          <w:szCs w:val="28"/>
          <w:lang w:eastAsia="ru-RU"/>
        </w:rPr>
        <w:t> </w:t>
      </w:r>
    </w:p>
    <w:p w:rsidR="00B308B9" w:rsidRPr="00B308B9" w:rsidRDefault="00B308B9" w:rsidP="000822BE">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B308B9">
        <w:rPr>
          <w:rFonts w:ascii="Times New Roman" w:eastAsia="Times New Roman" w:hAnsi="Times New Roman" w:cs="Times New Roman"/>
          <w:color w:val="424242"/>
          <w:sz w:val="28"/>
          <w:szCs w:val="28"/>
          <w:lang w:eastAsia="ru-RU"/>
        </w:rPr>
        <w:t> </w:t>
      </w:r>
    </w:p>
    <w:p w:rsidR="000822BE" w:rsidRPr="000822BE" w:rsidRDefault="00B308B9" w:rsidP="000822BE">
      <w:pPr>
        <w:shd w:val="clear" w:color="auto" w:fill="FFFFFF"/>
        <w:spacing w:after="0" w:line="288" w:lineRule="atLeast"/>
        <w:ind w:left="225" w:right="525"/>
        <w:jc w:val="both"/>
        <w:rPr>
          <w:rFonts w:ascii="Times New Roman" w:hAnsi="Times New Roman" w:cs="Times New Roman"/>
          <w:color w:val="353535"/>
          <w:sz w:val="28"/>
          <w:szCs w:val="28"/>
        </w:rPr>
      </w:pPr>
      <w:r w:rsidRPr="00B308B9">
        <w:rPr>
          <w:rFonts w:ascii="Times New Roman" w:eastAsia="Times New Roman" w:hAnsi="Times New Roman" w:cs="Times New Roman"/>
          <w:color w:val="424242"/>
          <w:sz w:val="28"/>
          <w:szCs w:val="28"/>
          <w:lang w:eastAsia="ru-RU"/>
        </w:rPr>
        <w:t> </w:t>
      </w:r>
      <w:r w:rsidR="000822BE" w:rsidRPr="000822BE">
        <w:rPr>
          <w:rFonts w:ascii="Times New Roman" w:hAnsi="Times New Roman" w:cs="Times New Roman"/>
          <w:color w:val="353535"/>
          <w:sz w:val="28"/>
          <w:szCs w:val="28"/>
        </w:rPr>
        <w:t xml:space="preserve">Головки ГУЦ (рис. 35) поставляют с кранами высокого давления (цементировочную пробку вставляют в нее заблаговременно, что исключает необходимость ее разборки в процессе цементирования), а головки ГЦК (рис. 36) - без кранов (цементировочную пробку в нее вставляют после закачки цементного раствора). Цементировочная арматура, устанавливаемая на устье скважины, предназначена для герметичного соединения НКТ с обсадной колонной, </w:t>
      </w:r>
      <w:proofErr w:type="spellStart"/>
      <w:r w:rsidR="000822BE" w:rsidRPr="000822BE">
        <w:rPr>
          <w:rFonts w:ascii="Times New Roman" w:hAnsi="Times New Roman" w:cs="Times New Roman"/>
          <w:color w:val="353535"/>
          <w:sz w:val="28"/>
          <w:szCs w:val="28"/>
        </w:rPr>
        <w:t>продавки</w:t>
      </w:r>
      <w:proofErr w:type="spellEnd"/>
      <w:r w:rsidR="000822BE" w:rsidRPr="000822BE">
        <w:rPr>
          <w:rFonts w:ascii="Times New Roman" w:hAnsi="Times New Roman" w:cs="Times New Roman"/>
          <w:color w:val="353535"/>
          <w:sz w:val="28"/>
          <w:szCs w:val="28"/>
        </w:rPr>
        <w:t xml:space="preserve"> в пласт цементного раствора, нагнетания жидкости при прямой и обратной промывках скважин.</w:t>
      </w:r>
    </w:p>
    <w:p w:rsidR="00B308B9" w:rsidRPr="00B308B9" w:rsidRDefault="000822BE" w:rsidP="00FA0DAB">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0822BE">
        <w:rPr>
          <w:rFonts w:ascii="Times New Roman" w:hAnsi="Times New Roman" w:cs="Times New Roman"/>
          <w:noProof/>
          <w:sz w:val="28"/>
          <w:szCs w:val="28"/>
          <w:lang w:eastAsia="ru-RU"/>
        </w:rPr>
        <w:drawing>
          <wp:inline distT="0" distB="0" distL="0" distR="0">
            <wp:extent cx="2847975" cy="2981325"/>
            <wp:effectExtent l="0" t="0" r="9525" b="9525"/>
            <wp:docPr id="6" name="Рисунок 6" descr="maket2r03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ket2r036.t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47975" cy="2981325"/>
                    </a:xfrm>
                    <a:prstGeom prst="rect">
                      <a:avLst/>
                    </a:prstGeom>
                    <a:noFill/>
                    <a:ln>
                      <a:noFill/>
                    </a:ln>
                  </pic:spPr>
                </pic:pic>
              </a:graphicData>
            </a:graphic>
          </wp:inline>
        </w:drawing>
      </w:r>
      <w:r w:rsidRPr="000822BE">
        <w:rPr>
          <w:rFonts w:ascii="Times New Roman" w:hAnsi="Times New Roman" w:cs="Times New Roman"/>
          <w:color w:val="353535"/>
          <w:sz w:val="28"/>
          <w:szCs w:val="28"/>
        </w:rPr>
        <w:br/>
      </w:r>
      <w:r w:rsidRPr="000822BE">
        <w:rPr>
          <w:rFonts w:ascii="Times New Roman" w:hAnsi="Times New Roman" w:cs="Times New Roman"/>
          <w:color w:val="353535"/>
          <w:sz w:val="28"/>
          <w:szCs w:val="28"/>
        </w:rPr>
        <w:br/>
      </w:r>
    </w:p>
    <w:p w:rsidR="00B308B9" w:rsidRPr="00B308B9" w:rsidRDefault="00B308B9" w:rsidP="000822BE">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B308B9">
        <w:rPr>
          <w:rFonts w:ascii="Times New Roman" w:eastAsia="Times New Roman" w:hAnsi="Times New Roman" w:cs="Times New Roman"/>
          <w:color w:val="424242"/>
          <w:sz w:val="28"/>
          <w:szCs w:val="28"/>
          <w:lang w:eastAsia="ru-RU"/>
        </w:rPr>
        <w:t>При цементировании применяются цементировочные головки типа ГЦУ-140. Диаметр обвязываемых колонн этими головками 140-340 мм. Цементировочная головка типа ГЦУ рассчитана на максимальное давление 40МПа.</w:t>
      </w:r>
    </w:p>
    <w:p w:rsidR="00B308B9" w:rsidRPr="00B308B9" w:rsidRDefault="00B308B9" w:rsidP="000822BE">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0822BE">
        <w:rPr>
          <w:rFonts w:ascii="Times New Roman" w:eastAsia="Times New Roman" w:hAnsi="Times New Roman" w:cs="Times New Roman"/>
          <w:b/>
          <w:bCs/>
          <w:color w:val="424242"/>
          <w:sz w:val="28"/>
          <w:szCs w:val="28"/>
          <w:u w:val="single"/>
          <w:lang w:eastAsia="ru-RU"/>
        </w:rPr>
        <w:t>Заливочные (разделительные) пробки</w:t>
      </w:r>
      <w:r w:rsidRPr="00B308B9">
        <w:rPr>
          <w:rFonts w:ascii="Times New Roman" w:eastAsia="Times New Roman" w:hAnsi="Times New Roman" w:cs="Times New Roman"/>
          <w:color w:val="424242"/>
          <w:sz w:val="28"/>
          <w:szCs w:val="28"/>
          <w:lang w:eastAsia="ru-RU"/>
        </w:rPr>
        <w:t xml:space="preserve"> - предназначены для отделения бурового раствора и </w:t>
      </w:r>
      <w:proofErr w:type="spellStart"/>
      <w:r w:rsidRPr="00B308B9">
        <w:rPr>
          <w:rFonts w:ascii="Times New Roman" w:eastAsia="Times New Roman" w:hAnsi="Times New Roman" w:cs="Times New Roman"/>
          <w:color w:val="424242"/>
          <w:sz w:val="28"/>
          <w:szCs w:val="28"/>
          <w:lang w:eastAsia="ru-RU"/>
        </w:rPr>
        <w:t>продавочной</w:t>
      </w:r>
      <w:proofErr w:type="spellEnd"/>
      <w:r w:rsidRPr="00B308B9">
        <w:rPr>
          <w:rFonts w:ascii="Times New Roman" w:eastAsia="Times New Roman" w:hAnsi="Times New Roman" w:cs="Times New Roman"/>
          <w:color w:val="424242"/>
          <w:sz w:val="28"/>
          <w:szCs w:val="28"/>
          <w:lang w:eastAsia="ru-RU"/>
        </w:rPr>
        <w:t xml:space="preserve"> жидкости от цементного раствора при цементировании и получения сигнала об окончании </w:t>
      </w:r>
      <w:proofErr w:type="spellStart"/>
      <w:r w:rsidRPr="00B308B9">
        <w:rPr>
          <w:rFonts w:ascii="Times New Roman" w:eastAsia="Times New Roman" w:hAnsi="Times New Roman" w:cs="Times New Roman"/>
          <w:color w:val="424242"/>
          <w:sz w:val="28"/>
          <w:szCs w:val="28"/>
          <w:lang w:eastAsia="ru-RU"/>
        </w:rPr>
        <w:t>продавки</w:t>
      </w:r>
      <w:proofErr w:type="spellEnd"/>
      <w:r w:rsidRPr="00B308B9">
        <w:rPr>
          <w:rFonts w:ascii="Times New Roman" w:eastAsia="Times New Roman" w:hAnsi="Times New Roman" w:cs="Times New Roman"/>
          <w:color w:val="424242"/>
          <w:sz w:val="28"/>
          <w:szCs w:val="28"/>
          <w:lang w:eastAsia="ru-RU"/>
        </w:rPr>
        <w:t xml:space="preserve"> цементного раствора (рисунок 72). При двухступенчатом цементировании используются специальные цементировочные пробки.</w:t>
      </w:r>
    </w:p>
    <w:p w:rsidR="00FA0DAB" w:rsidRDefault="00FA0DAB" w:rsidP="00FA0DAB">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p>
    <w:p w:rsidR="00FA0DAB" w:rsidRDefault="00FA0DAB" w:rsidP="00FA0DAB">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Pr>
          <w:noProof/>
          <w:lang w:eastAsia="ru-RU"/>
        </w:rPr>
        <w:lastRenderedPageBreak/>
        <w:drawing>
          <wp:inline distT="0" distB="0" distL="0" distR="0">
            <wp:extent cx="5940213" cy="3674110"/>
            <wp:effectExtent l="0" t="0" r="3810" b="2540"/>
            <wp:docPr id="8" name="Рисунок 8" descr="https://present5.com/presentation/3/79107497_153255544.pdf-img/79107497_153255544.pdf-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present5.com/presentation/3/79107497_153255544.pdf-img/79107497_153255544.pdf-38.jpg"/>
                    <pic:cNvPicPr>
                      <a:picLocks noChangeAspect="1" noChangeArrowheads="1"/>
                    </pic:cNvPicPr>
                  </pic:nvPicPr>
                  <pic:blipFill rotWithShape="1">
                    <a:blip r:embed="rId12">
                      <a:extLst>
                        <a:ext uri="{28A0092B-C50C-407E-A947-70E740481C1C}">
                          <a14:useLocalDpi xmlns:a14="http://schemas.microsoft.com/office/drawing/2010/main" val="0"/>
                        </a:ext>
                      </a:extLst>
                    </a:blip>
                    <a:srcRect t="17531"/>
                    <a:stretch/>
                  </pic:blipFill>
                  <pic:spPr bwMode="auto">
                    <a:xfrm>
                      <a:off x="0" y="0"/>
                      <a:ext cx="5940425" cy="3674241"/>
                    </a:xfrm>
                    <a:prstGeom prst="rect">
                      <a:avLst/>
                    </a:prstGeom>
                    <a:noFill/>
                    <a:ln>
                      <a:noFill/>
                    </a:ln>
                    <a:extLst>
                      <a:ext uri="{53640926-AAD7-44D8-BBD7-CCE9431645EC}">
                        <a14:shadowObscured xmlns:a14="http://schemas.microsoft.com/office/drawing/2010/main"/>
                      </a:ext>
                    </a:extLst>
                  </pic:spPr>
                </pic:pic>
              </a:graphicData>
            </a:graphic>
          </wp:inline>
        </w:drawing>
      </w:r>
    </w:p>
    <w:p w:rsidR="00FA0DAB" w:rsidRPr="00B308B9" w:rsidRDefault="00FA0DAB" w:rsidP="00FA0DAB">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B308B9">
        <w:rPr>
          <w:rFonts w:ascii="Times New Roman" w:eastAsia="Times New Roman" w:hAnsi="Times New Roman" w:cs="Times New Roman"/>
          <w:color w:val="424242"/>
          <w:sz w:val="28"/>
          <w:szCs w:val="28"/>
          <w:lang w:eastAsia="ru-RU"/>
        </w:rPr>
        <w:t>Рисунок 72. Цементировочные пробки:</w:t>
      </w:r>
    </w:p>
    <w:p w:rsidR="00FA0DAB" w:rsidRPr="00B308B9" w:rsidRDefault="00FA0DAB" w:rsidP="00FA0DAB">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B308B9">
        <w:rPr>
          <w:rFonts w:ascii="Times New Roman" w:eastAsia="Times New Roman" w:hAnsi="Times New Roman" w:cs="Times New Roman"/>
          <w:i/>
          <w:iCs/>
          <w:color w:val="424242"/>
          <w:sz w:val="28"/>
          <w:szCs w:val="28"/>
          <w:lang w:eastAsia="ru-RU"/>
        </w:rPr>
        <w:t>а- нижняя самоуплотняющаяся с</w:t>
      </w:r>
    </w:p>
    <w:p w:rsidR="00FA0DAB" w:rsidRPr="00B308B9" w:rsidRDefault="00FA0DAB" w:rsidP="00FA0DAB">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B308B9">
        <w:rPr>
          <w:rFonts w:ascii="Times New Roman" w:eastAsia="Times New Roman" w:hAnsi="Times New Roman" w:cs="Times New Roman"/>
          <w:i/>
          <w:iCs/>
          <w:color w:val="424242"/>
          <w:sz w:val="28"/>
          <w:szCs w:val="28"/>
          <w:lang w:eastAsia="ru-RU"/>
        </w:rPr>
        <w:t>металлическим остовом</w:t>
      </w:r>
    </w:p>
    <w:p w:rsidR="00FA0DAB" w:rsidRPr="00B308B9" w:rsidRDefault="00FA0DAB" w:rsidP="00FA0DAB">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B308B9">
        <w:rPr>
          <w:rFonts w:ascii="Times New Roman" w:eastAsia="Times New Roman" w:hAnsi="Times New Roman" w:cs="Times New Roman"/>
          <w:i/>
          <w:iCs/>
          <w:color w:val="424242"/>
          <w:sz w:val="28"/>
          <w:szCs w:val="28"/>
          <w:lang w:eastAsia="ru-RU"/>
        </w:rPr>
        <w:t>б- верхняя</w:t>
      </w:r>
    </w:p>
    <w:p w:rsidR="00FA0DAB" w:rsidRPr="00B308B9" w:rsidRDefault="00FA0DAB" w:rsidP="00FA0DAB">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B308B9">
        <w:rPr>
          <w:rFonts w:ascii="Times New Roman" w:eastAsia="Times New Roman" w:hAnsi="Times New Roman" w:cs="Times New Roman"/>
          <w:i/>
          <w:iCs/>
          <w:color w:val="424242"/>
          <w:sz w:val="28"/>
          <w:szCs w:val="28"/>
          <w:lang w:eastAsia="ru-RU"/>
        </w:rPr>
        <w:t>в- самоуплотняющаяся резиновая</w:t>
      </w:r>
    </w:p>
    <w:p w:rsidR="00FA0DAB" w:rsidRPr="00B308B9" w:rsidRDefault="00FA0DAB" w:rsidP="00FA0DAB">
      <w:pPr>
        <w:shd w:val="clear" w:color="auto" w:fill="FFFFFF"/>
        <w:spacing w:after="0" w:line="288" w:lineRule="atLeast"/>
        <w:ind w:left="225" w:right="525"/>
        <w:jc w:val="both"/>
        <w:rPr>
          <w:rFonts w:ascii="Times New Roman" w:eastAsia="Times New Roman" w:hAnsi="Times New Roman" w:cs="Times New Roman"/>
          <w:color w:val="424242"/>
          <w:sz w:val="28"/>
          <w:szCs w:val="28"/>
          <w:lang w:eastAsia="ru-RU"/>
        </w:rPr>
      </w:pPr>
      <w:r w:rsidRPr="00B308B9">
        <w:rPr>
          <w:rFonts w:ascii="Times New Roman" w:eastAsia="Times New Roman" w:hAnsi="Times New Roman" w:cs="Times New Roman"/>
          <w:color w:val="424242"/>
          <w:sz w:val="28"/>
          <w:szCs w:val="28"/>
          <w:lang w:eastAsia="ru-RU"/>
        </w:rPr>
        <w:t>  </w:t>
      </w:r>
      <w:r w:rsidR="0089504C">
        <w:rPr>
          <w:noProof/>
          <w:lang w:eastAsia="ru-RU"/>
        </w:rPr>
        <w:drawing>
          <wp:inline distT="0" distB="0" distL="0" distR="0">
            <wp:extent cx="3409950" cy="3409950"/>
            <wp:effectExtent l="0" t="0" r="0" b="0"/>
            <wp:docPr id="9" name="Рисунок 9" descr="https://s.alicdn.com/@sc01/kf/Hd3b3eeb5f6f5453aa59584f84d07fbe5R/10-6-8-Non-rotating-oil-drill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s.alicdn.com/@sc01/kf/Hd3b3eeb5f6f5453aa59584f84d07fbe5R/10-6-8-Non-rotating-oil-drilling.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09950" cy="3409950"/>
                    </a:xfrm>
                    <a:prstGeom prst="rect">
                      <a:avLst/>
                    </a:prstGeom>
                    <a:noFill/>
                    <a:ln>
                      <a:noFill/>
                    </a:ln>
                  </pic:spPr>
                </pic:pic>
              </a:graphicData>
            </a:graphic>
          </wp:inline>
        </w:drawing>
      </w:r>
    </w:p>
    <w:p w:rsidR="00B308B9" w:rsidRDefault="00B308B9" w:rsidP="000822BE">
      <w:pPr>
        <w:pStyle w:val="a4"/>
        <w:spacing w:before="0" w:beforeAutospacing="0" w:after="0" w:afterAutospacing="0"/>
        <w:jc w:val="both"/>
        <w:rPr>
          <w:color w:val="232929"/>
          <w:sz w:val="28"/>
          <w:szCs w:val="28"/>
        </w:rPr>
      </w:pPr>
    </w:p>
    <w:p w:rsidR="00144140" w:rsidRDefault="00144140" w:rsidP="000822BE">
      <w:pPr>
        <w:pStyle w:val="a4"/>
        <w:spacing w:before="0" w:beforeAutospacing="0" w:after="0" w:afterAutospacing="0"/>
        <w:jc w:val="both"/>
        <w:rPr>
          <w:color w:val="232929"/>
          <w:sz w:val="28"/>
          <w:szCs w:val="28"/>
        </w:rPr>
      </w:pPr>
    </w:p>
    <w:p w:rsidR="00144140" w:rsidRDefault="00144140" w:rsidP="000822BE">
      <w:pPr>
        <w:pStyle w:val="a4"/>
        <w:spacing w:before="0" w:beforeAutospacing="0" w:after="0" w:afterAutospacing="0"/>
        <w:jc w:val="both"/>
        <w:rPr>
          <w:color w:val="232929"/>
          <w:sz w:val="28"/>
          <w:szCs w:val="28"/>
        </w:rPr>
      </w:pPr>
    </w:p>
    <w:p w:rsidR="00144140" w:rsidRDefault="00144140" w:rsidP="000822BE">
      <w:pPr>
        <w:pStyle w:val="a4"/>
        <w:spacing w:before="0" w:beforeAutospacing="0" w:after="0" w:afterAutospacing="0"/>
        <w:jc w:val="both"/>
        <w:rPr>
          <w:color w:val="232929"/>
          <w:sz w:val="28"/>
          <w:szCs w:val="28"/>
        </w:rPr>
      </w:pPr>
      <w:bookmarkStart w:id="0" w:name="_GoBack"/>
      <w:bookmarkEnd w:id="0"/>
    </w:p>
    <w:p w:rsidR="00881234" w:rsidRPr="00881234" w:rsidRDefault="00881234" w:rsidP="00881234">
      <w:pPr>
        <w:pStyle w:val="a4"/>
        <w:spacing w:before="0"/>
        <w:jc w:val="both"/>
        <w:rPr>
          <w:color w:val="232929"/>
          <w:sz w:val="28"/>
          <w:szCs w:val="28"/>
        </w:rPr>
      </w:pPr>
      <w:r w:rsidRPr="00881234">
        <w:rPr>
          <w:b/>
          <w:bCs/>
          <w:color w:val="232929"/>
          <w:sz w:val="28"/>
          <w:szCs w:val="28"/>
        </w:rPr>
        <w:lastRenderedPageBreak/>
        <w:t>Станция СКЦ функционально обеспечивает:</w:t>
      </w:r>
    </w:p>
    <w:p w:rsidR="0089386A" w:rsidRPr="00881234" w:rsidRDefault="00DE5A9B" w:rsidP="00881234">
      <w:pPr>
        <w:pStyle w:val="a4"/>
        <w:numPr>
          <w:ilvl w:val="0"/>
          <w:numId w:val="5"/>
        </w:numPr>
        <w:spacing w:before="0"/>
        <w:jc w:val="both"/>
        <w:rPr>
          <w:color w:val="232929"/>
          <w:sz w:val="28"/>
          <w:szCs w:val="28"/>
        </w:rPr>
      </w:pPr>
      <w:r w:rsidRPr="00881234">
        <w:rPr>
          <w:color w:val="232929"/>
          <w:sz w:val="28"/>
          <w:szCs w:val="28"/>
        </w:rPr>
        <w:t xml:space="preserve">автоматический сбор и обработку контролируемой информации с расчетом производных параметров; </w:t>
      </w:r>
    </w:p>
    <w:p w:rsidR="0089386A" w:rsidRPr="00881234" w:rsidRDefault="00DE5A9B" w:rsidP="00881234">
      <w:pPr>
        <w:pStyle w:val="a4"/>
        <w:numPr>
          <w:ilvl w:val="0"/>
          <w:numId w:val="5"/>
        </w:numPr>
        <w:spacing w:before="0"/>
        <w:jc w:val="both"/>
        <w:rPr>
          <w:color w:val="232929"/>
          <w:sz w:val="28"/>
          <w:szCs w:val="28"/>
        </w:rPr>
      </w:pPr>
      <w:r w:rsidRPr="00881234">
        <w:rPr>
          <w:color w:val="232929"/>
          <w:sz w:val="28"/>
          <w:szCs w:val="28"/>
        </w:rPr>
        <w:t xml:space="preserve">отображение текущей информации в наглядной форме на выносном табло индикации, мониторе компьютера и цветном принтере; </w:t>
      </w:r>
    </w:p>
    <w:p w:rsidR="0089386A" w:rsidRPr="00881234" w:rsidRDefault="00DE5A9B" w:rsidP="00881234">
      <w:pPr>
        <w:pStyle w:val="a4"/>
        <w:numPr>
          <w:ilvl w:val="0"/>
          <w:numId w:val="5"/>
        </w:numPr>
        <w:spacing w:before="0"/>
        <w:jc w:val="both"/>
        <w:rPr>
          <w:color w:val="232929"/>
          <w:sz w:val="28"/>
          <w:szCs w:val="28"/>
        </w:rPr>
      </w:pPr>
      <w:r w:rsidRPr="00881234">
        <w:rPr>
          <w:color w:val="232929"/>
          <w:sz w:val="28"/>
          <w:szCs w:val="28"/>
        </w:rPr>
        <w:t xml:space="preserve">документирование и архивацию результатов процесса цементирования в цифровом и графическом виде, включая отчетную документацию; </w:t>
      </w:r>
    </w:p>
    <w:p w:rsidR="0089386A" w:rsidRPr="00881234" w:rsidRDefault="00DE5A9B" w:rsidP="00881234">
      <w:pPr>
        <w:pStyle w:val="a4"/>
        <w:numPr>
          <w:ilvl w:val="0"/>
          <w:numId w:val="5"/>
        </w:numPr>
        <w:spacing w:before="0"/>
        <w:jc w:val="both"/>
        <w:rPr>
          <w:color w:val="232929"/>
          <w:sz w:val="28"/>
          <w:szCs w:val="28"/>
        </w:rPr>
      </w:pPr>
      <w:r w:rsidRPr="00881234">
        <w:rPr>
          <w:color w:val="232929"/>
          <w:sz w:val="28"/>
          <w:szCs w:val="28"/>
        </w:rPr>
        <w:t>контроль выхода технологических параметров за установленные пределы с индикацией этих событий.</w:t>
      </w:r>
    </w:p>
    <w:p w:rsidR="00144140" w:rsidRPr="00144140" w:rsidRDefault="00144140" w:rsidP="00144140">
      <w:pPr>
        <w:pStyle w:val="a4"/>
        <w:spacing w:before="0" w:beforeAutospacing="0" w:after="0" w:afterAutospacing="0"/>
        <w:ind w:firstLine="709"/>
        <w:jc w:val="both"/>
        <w:rPr>
          <w:color w:val="232929"/>
          <w:sz w:val="28"/>
          <w:szCs w:val="28"/>
        </w:rPr>
      </w:pPr>
      <w:r w:rsidRPr="00144140">
        <w:rPr>
          <w:color w:val="232929"/>
          <w:sz w:val="28"/>
          <w:szCs w:val="28"/>
        </w:rPr>
        <w:t>С учетом характера работ цементировочные агрегаты изготовляют передвижными с монтажом всего необходимого </w:t>
      </w:r>
      <w:r w:rsidRPr="00144140">
        <w:rPr>
          <w:rStyle w:val="a5"/>
          <w:color w:val="232929"/>
          <w:sz w:val="28"/>
          <w:szCs w:val="28"/>
        </w:rPr>
        <w:t>оборудования</w:t>
      </w:r>
      <w:r w:rsidRPr="00144140">
        <w:rPr>
          <w:color w:val="232929"/>
          <w:sz w:val="28"/>
          <w:szCs w:val="28"/>
        </w:rPr>
        <w:t xml:space="preserve"> на грузовой автомашине. На открытой платформе автомашины смонтированы: поршневой насос высокого давления для прокачки цементного раствора; замерные баки, при помощи которых определяют количество жидкости, закачиваемой в колонну для </w:t>
      </w:r>
      <w:proofErr w:type="spellStart"/>
      <w:r w:rsidRPr="00144140">
        <w:rPr>
          <w:color w:val="232929"/>
          <w:sz w:val="28"/>
          <w:szCs w:val="28"/>
        </w:rPr>
        <w:t>продавки</w:t>
      </w:r>
      <w:proofErr w:type="spellEnd"/>
      <w:r w:rsidRPr="00144140">
        <w:rPr>
          <w:color w:val="232929"/>
          <w:sz w:val="28"/>
          <w:szCs w:val="28"/>
        </w:rPr>
        <w:t xml:space="preserve"> цементного раствора; двигатель для привода насоса.</w:t>
      </w:r>
    </w:p>
    <w:p w:rsidR="00144140" w:rsidRPr="00144140" w:rsidRDefault="00144140" w:rsidP="00144140">
      <w:pPr>
        <w:pStyle w:val="a4"/>
        <w:spacing w:before="0" w:beforeAutospacing="0" w:after="0" w:afterAutospacing="0"/>
        <w:ind w:firstLine="709"/>
        <w:jc w:val="both"/>
        <w:rPr>
          <w:color w:val="232929"/>
          <w:sz w:val="28"/>
          <w:szCs w:val="28"/>
        </w:rPr>
      </w:pPr>
      <w:r w:rsidRPr="00144140">
        <w:rPr>
          <w:color w:val="232929"/>
          <w:sz w:val="28"/>
          <w:szCs w:val="28"/>
        </w:rPr>
        <w:t>Для цементирования обсадных колонн в основном применяют цементировочные агрегаты следующих типов: ЦА-320М, ЗЦА-.400, ЗЦА-400А и др. (ЦА - цементировочный агрегат, цифры 320 и 400 соответственно 32 и 40 МПа - максимальное давление, развиваемое насосами этих цементировочных агрегатов).</w:t>
      </w:r>
    </w:p>
    <w:p w:rsidR="00144140" w:rsidRPr="00144140" w:rsidRDefault="00144140" w:rsidP="00144140">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144140">
        <w:rPr>
          <w:rFonts w:ascii="Times New Roman" w:eastAsia="Times New Roman" w:hAnsi="Times New Roman" w:cs="Times New Roman"/>
          <w:color w:val="333333"/>
          <w:sz w:val="28"/>
          <w:szCs w:val="28"/>
          <w:lang w:eastAsia="ru-RU"/>
        </w:rPr>
        <w:t>В результате процесс подготовки раствора принимает следующий вид – все составляющие части дозируются и соединяются в бетономешалке, посредством добавления воды замешиваются до получения полностью однородной массы и закачиваются насосами в скважину (давление при этом достигает 30-35 МПа).</w:t>
      </w:r>
    </w:p>
    <w:sectPr w:rsidR="00144140" w:rsidRPr="001441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C4753"/>
    <w:multiLevelType w:val="multilevel"/>
    <w:tmpl w:val="184C9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316CCD"/>
    <w:multiLevelType w:val="hybridMultilevel"/>
    <w:tmpl w:val="7C5421C4"/>
    <w:lvl w:ilvl="0" w:tplc="C8AE3602">
      <w:start w:val="1"/>
      <w:numFmt w:val="bullet"/>
      <w:lvlText w:val="•"/>
      <w:lvlJc w:val="left"/>
      <w:pPr>
        <w:tabs>
          <w:tab w:val="num" w:pos="720"/>
        </w:tabs>
        <w:ind w:left="720" w:hanging="360"/>
      </w:pPr>
      <w:rPr>
        <w:rFonts w:ascii="Arial" w:hAnsi="Arial" w:hint="default"/>
      </w:rPr>
    </w:lvl>
    <w:lvl w:ilvl="1" w:tplc="5B8675D4" w:tentative="1">
      <w:start w:val="1"/>
      <w:numFmt w:val="bullet"/>
      <w:lvlText w:val="•"/>
      <w:lvlJc w:val="left"/>
      <w:pPr>
        <w:tabs>
          <w:tab w:val="num" w:pos="1440"/>
        </w:tabs>
        <w:ind w:left="1440" w:hanging="360"/>
      </w:pPr>
      <w:rPr>
        <w:rFonts w:ascii="Arial" w:hAnsi="Arial" w:hint="default"/>
      </w:rPr>
    </w:lvl>
    <w:lvl w:ilvl="2" w:tplc="C54ECF22" w:tentative="1">
      <w:start w:val="1"/>
      <w:numFmt w:val="bullet"/>
      <w:lvlText w:val="•"/>
      <w:lvlJc w:val="left"/>
      <w:pPr>
        <w:tabs>
          <w:tab w:val="num" w:pos="2160"/>
        </w:tabs>
        <w:ind w:left="2160" w:hanging="360"/>
      </w:pPr>
      <w:rPr>
        <w:rFonts w:ascii="Arial" w:hAnsi="Arial" w:hint="default"/>
      </w:rPr>
    </w:lvl>
    <w:lvl w:ilvl="3" w:tplc="FF54F49E" w:tentative="1">
      <w:start w:val="1"/>
      <w:numFmt w:val="bullet"/>
      <w:lvlText w:val="•"/>
      <w:lvlJc w:val="left"/>
      <w:pPr>
        <w:tabs>
          <w:tab w:val="num" w:pos="2880"/>
        </w:tabs>
        <w:ind w:left="2880" w:hanging="360"/>
      </w:pPr>
      <w:rPr>
        <w:rFonts w:ascii="Arial" w:hAnsi="Arial" w:hint="default"/>
      </w:rPr>
    </w:lvl>
    <w:lvl w:ilvl="4" w:tplc="E81C0452" w:tentative="1">
      <w:start w:val="1"/>
      <w:numFmt w:val="bullet"/>
      <w:lvlText w:val="•"/>
      <w:lvlJc w:val="left"/>
      <w:pPr>
        <w:tabs>
          <w:tab w:val="num" w:pos="3600"/>
        </w:tabs>
        <w:ind w:left="3600" w:hanging="360"/>
      </w:pPr>
      <w:rPr>
        <w:rFonts w:ascii="Arial" w:hAnsi="Arial" w:hint="default"/>
      </w:rPr>
    </w:lvl>
    <w:lvl w:ilvl="5" w:tplc="1F30C7CE" w:tentative="1">
      <w:start w:val="1"/>
      <w:numFmt w:val="bullet"/>
      <w:lvlText w:val="•"/>
      <w:lvlJc w:val="left"/>
      <w:pPr>
        <w:tabs>
          <w:tab w:val="num" w:pos="4320"/>
        </w:tabs>
        <w:ind w:left="4320" w:hanging="360"/>
      </w:pPr>
      <w:rPr>
        <w:rFonts w:ascii="Arial" w:hAnsi="Arial" w:hint="default"/>
      </w:rPr>
    </w:lvl>
    <w:lvl w:ilvl="6" w:tplc="ABC2DDFE" w:tentative="1">
      <w:start w:val="1"/>
      <w:numFmt w:val="bullet"/>
      <w:lvlText w:val="•"/>
      <w:lvlJc w:val="left"/>
      <w:pPr>
        <w:tabs>
          <w:tab w:val="num" w:pos="5040"/>
        </w:tabs>
        <w:ind w:left="5040" w:hanging="360"/>
      </w:pPr>
      <w:rPr>
        <w:rFonts w:ascii="Arial" w:hAnsi="Arial" w:hint="default"/>
      </w:rPr>
    </w:lvl>
    <w:lvl w:ilvl="7" w:tplc="DF1EFDA6" w:tentative="1">
      <w:start w:val="1"/>
      <w:numFmt w:val="bullet"/>
      <w:lvlText w:val="•"/>
      <w:lvlJc w:val="left"/>
      <w:pPr>
        <w:tabs>
          <w:tab w:val="num" w:pos="5760"/>
        </w:tabs>
        <w:ind w:left="5760" w:hanging="360"/>
      </w:pPr>
      <w:rPr>
        <w:rFonts w:ascii="Arial" w:hAnsi="Arial" w:hint="default"/>
      </w:rPr>
    </w:lvl>
    <w:lvl w:ilvl="8" w:tplc="6DACFFC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DC80F47"/>
    <w:multiLevelType w:val="multilevel"/>
    <w:tmpl w:val="A33E2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F36CC8"/>
    <w:multiLevelType w:val="multilevel"/>
    <w:tmpl w:val="22406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FA641F"/>
    <w:multiLevelType w:val="multilevel"/>
    <w:tmpl w:val="71F66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3A6"/>
    <w:rsid w:val="000822BE"/>
    <w:rsid w:val="000A3207"/>
    <w:rsid w:val="00144140"/>
    <w:rsid w:val="003651F2"/>
    <w:rsid w:val="007B1BC5"/>
    <w:rsid w:val="00840FFE"/>
    <w:rsid w:val="00881234"/>
    <w:rsid w:val="0089386A"/>
    <w:rsid w:val="0089504C"/>
    <w:rsid w:val="00A24DE2"/>
    <w:rsid w:val="00AD13A6"/>
    <w:rsid w:val="00B308B9"/>
    <w:rsid w:val="00BA5A7E"/>
    <w:rsid w:val="00CE5002"/>
    <w:rsid w:val="00DE5A9B"/>
    <w:rsid w:val="00E31DB9"/>
    <w:rsid w:val="00F31095"/>
    <w:rsid w:val="00FA0D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73C6B"/>
  <w15:chartTrackingRefBased/>
  <w15:docId w15:val="{C3554FC7-CC74-4C93-8A23-28B8275F9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F3109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F31095"/>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B1BC5"/>
    <w:rPr>
      <w:color w:val="0000FF"/>
      <w:u w:val="single"/>
    </w:rPr>
  </w:style>
  <w:style w:type="paragraph" w:styleId="a4">
    <w:name w:val="Normal (Web)"/>
    <w:basedOn w:val="a"/>
    <w:uiPriority w:val="99"/>
    <w:semiHidden/>
    <w:unhideWhenUsed/>
    <w:rsid w:val="00F310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F31095"/>
    <w:rPr>
      <w:b/>
      <w:bCs/>
    </w:rPr>
  </w:style>
  <w:style w:type="character" w:customStyle="1" w:styleId="20">
    <w:name w:val="Заголовок 2 Знак"/>
    <w:basedOn w:val="a0"/>
    <w:link w:val="2"/>
    <w:uiPriority w:val="9"/>
    <w:rsid w:val="00F31095"/>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F31095"/>
    <w:rPr>
      <w:rFonts w:ascii="Times New Roman" w:eastAsia="Times New Roman" w:hAnsi="Times New Roman" w:cs="Times New Roman"/>
      <w:b/>
      <w:bCs/>
      <w:sz w:val="24"/>
      <w:szCs w:val="24"/>
      <w:lang w:eastAsia="ru-RU"/>
    </w:rPr>
  </w:style>
  <w:style w:type="paragraph" w:styleId="a6">
    <w:name w:val="List Paragraph"/>
    <w:basedOn w:val="a"/>
    <w:uiPriority w:val="34"/>
    <w:qFormat/>
    <w:rsid w:val="001441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326275">
      <w:bodyDiv w:val="1"/>
      <w:marLeft w:val="0"/>
      <w:marRight w:val="0"/>
      <w:marTop w:val="0"/>
      <w:marBottom w:val="0"/>
      <w:divBdr>
        <w:top w:val="none" w:sz="0" w:space="0" w:color="auto"/>
        <w:left w:val="none" w:sz="0" w:space="0" w:color="auto"/>
        <w:bottom w:val="none" w:sz="0" w:space="0" w:color="auto"/>
        <w:right w:val="none" w:sz="0" w:space="0" w:color="auto"/>
      </w:divBdr>
    </w:div>
    <w:div w:id="426996763">
      <w:bodyDiv w:val="1"/>
      <w:marLeft w:val="0"/>
      <w:marRight w:val="0"/>
      <w:marTop w:val="0"/>
      <w:marBottom w:val="0"/>
      <w:divBdr>
        <w:top w:val="none" w:sz="0" w:space="0" w:color="auto"/>
        <w:left w:val="none" w:sz="0" w:space="0" w:color="auto"/>
        <w:bottom w:val="none" w:sz="0" w:space="0" w:color="auto"/>
        <w:right w:val="none" w:sz="0" w:space="0" w:color="auto"/>
      </w:divBdr>
    </w:div>
    <w:div w:id="447702083">
      <w:bodyDiv w:val="1"/>
      <w:marLeft w:val="0"/>
      <w:marRight w:val="0"/>
      <w:marTop w:val="0"/>
      <w:marBottom w:val="0"/>
      <w:divBdr>
        <w:top w:val="none" w:sz="0" w:space="0" w:color="auto"/>
        <w:left w:val="none" w:sz="0" w:space="0" w:color="auto"/>
        <w:bottom w:val="none" w:sz="0" w:space="0" w:color="auto"/>
        <w:right w:val="none" w:sz="0" w:space="0" w:color="auto"/>
      </w:divBdr>
    </w:div>
    <w:div w:id="565263530">
      <w:bodyDiv w:val="1"/>
      <w:marLeft w:val="0"/>
      <w:marRight w:val="0"/>
      <w:marTop w:val="0"/>
      <w:marBottom w:val="0"/>
      <w:divBdr>
        <w:top w:val="none" w:sz="0" w:space="0" w:color="auto"/>
        <w:left w:val="none" w:sz="0" w:space="0" w:color="auto"/>
        <w:bottom w:val="none" w:sz="0" w:space="0" w:color="auto"/>
        <w:right w:val="none" w:sz="0" w:space="0" w:color="auto"/>
      </w:divBdr>
    </w:div>
    <w:div w:id="1360886304">
      <w:bodyDiv w:val="1"/>
      <w:marLeft w:val="0"/>
      <w:marRight w:val="0"/>
      <w:marTop w:val="0"/>
      <w:marBottom w:val="0"/>
      <w:divBdr>
        <w:top w:val="none" w:sz="0" w:space="0" w:color="auto"/>
        <w:left w:val="none" w:sz="0" w:space="0" w:color="auto"/>
        <w:bottom w:val="none" w:sz="0" w:space="0" w:color="auto"/>
        <w:right w:val="none" w:sz="0" w:space="0" w:color="auto"/>
      </w:divBdr>
    </w:div>
    <w:div w:id="1486816904">
      <w:bodyDiv w:val="1"/>
      <w:marLeft w:val="0"/>
      <w:marRight w:val="0"/>
      <w:marTop w:val="0"/>
      <w:marBottom w:val="0"/>
      <w:divBdr>
        <w:top w:val="none" w:sz="0" w:space="0" w:color="auto"/>
        <w:left w:val="none" w:sz="0" w:space="0" w:color="auto"/>
        <w:bottom w:val="none" w:sz="0" w:space="0" w:color="auto"/>
        <w:right w:val="none" w:sz="0" w:space="0" w:color="auto"/>
      </w:divBdr>
    </w:div>
    <w:div w:id="1488785427">
      <w:bodyDiv w:val="1"/>
      <w:marLeft w:val="0"/>
      <w:marRight w:val="0"/>
      <w:marTop w:val="0"/>
      <w:marBottom w:val="0"/>
      <w:divBdr>
        <w:top w:val="none" w:sz="0" w:space="0" w:color="auto"/>
        <w:left w:val="none" w:sz="0" w:space="0" w:color="auto"/>
        <w:bottom w:val="none" w:sz="0" w:space="0" w:color="auto"/>
        <w:right w:val="none" w:sz="0" w:space="0" w:color="auto"/>
      </w:divBdr>
    </w:div>
    <w:div w:id="1832257798">
      <w:bodyDiv w:val="1"/>
      <w:marLeft w:val="0"/>
      <w:marRight w:val="0"/>
      <w:marTop w:val="0"/>
      <w:marBottom w:val="0"/>
      <w:divBdr>
        <w:top w:val="none" w:sz="0" w:space="0" w:color="auto"/>
        <w:left w:val="none" w:sz="0" w:space="0" w:color="auto"/>
        <w:bottom w:val="none" w:sz="0" w:space="0" w:color="auto"/>
        <w:right w:val="none" w:sz="0" w:space="0" w:color="auto"/>
      </w:divBdr>
    </w:div>
    <w:div w:id="1954088347">
      <w:bodyDiv w:val="1"/>
      <w:marLeft w:val="0"/>
      <w:marRight w:val="0"/>
      <w:marTop w:val="0"/>
      <w:marBottom w:val="0"/>
      <w:divBdr>
        <w:top w:val="none" w:sz="0" w:space="0" w:color="auto"/>
        <w:left w:val="none" w:sz="0" w:space="0" w:color="auto"/>
        <w:bottom w:val="none" w:sz="0" w:space="0" w:color="auto"/>
        <w:right w:val="none" w:sz="0" w:space="0" w:color="auto"/>
      </w:divBdr>
      <w:divsChild>
        <w:div w:id="340161069">
          <w:marLeft w:val="547"/>
          <w:marRight w:val="0"/>
          <w:marTop w:val="125"/>
          <w:marBottom w:val="0"/>
          <w:divBdr>
            <w:top w:val="none" w:sz="0" w:space="0" w:color="auto"/>
            <w:left w:val="none" w:sz="0" w:space="0" w:color="auto"/>
            <w:bottom w:val="none" w:sz="0" w:space="0" w:color="auto"/>
            <w:right w:val="none" w:sz="0" w:space="0" w:color="auto"/>
          </w:divBdr>
        </w:div>
        <w:div w:id="106853422">
          <w:marLeft w:val="547"/>
          <w:marRight w:val="0"/>
          <w:marTop w:val="125"/>
          <w:marBottom w:val="0"/>
          <w:divBdr>
            <w:top w:val="none" w:sz="0" w:space="0" w:color="auto"/>
            <w:left w:val="none" w:sz="0" w:space="0" w:color="auto"/>
            <w:bottom w:val="none" w:sz="0" w:space="0" w:color="auto"/>
            <w:right w:val="none" w:sz="0" w:space="0" w:color="auto"/>
          </w:divBdr>
        </w:div>
        <w:div w:id="868299529">
          <w:marLeft w:val="547"/>
          <w:marRight w:val="0"/>
          <w:marTop w:val="125"/>
          <w:marBottom w:val="0"/>
          <w:divBdr>
            <w:top w:val="none" w:sz="0" w:space="0" w:color="auto"/>
            <w:left w:val="none" w:sz="0" w:space="0" w:color="auto"/>
            <w:bottom w:val="none" w:sz="0" w:space="0" w:color="auto"/>
            <w:right w:val="none" w:sz="0" w:space="0" w:color="auto"/>
          </w:divBdr>
        </w:div>
        <w:div w:id="646787265">
          <w:marLeft w:val="547"/>
          <w:marRight w:val="0"/>
          <w:marTop w:val="1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hyperlink" Target="https://sovet-ingenera.com/vodosnab/kolod-skvazh/sposoby-bureniya-skvazhin.html" TargetMode="Externa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gi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316</TotalTime>
  <Pages>10</Pages>
  <Words>1885</Words>
  <Characters>10745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8</cp:revision>
  <dcterms:created xsi:type="dcterms:W3CDTF">2020-05-14T10:03:00Z</dcterms:created>
  <dcterms:modified xsi:type="dcterms:W3CDTF">2020-05-18T10:12:00Z</dcterms:modified>
</cp:coreProperties>
</file>